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1F" w:rsidRDefault="00FB771F" w:rsidP="00ED3850">
      <w:pPr>
        <w:pStyle w:val="Ttulo2"/>
        <w:jc w:val="both"/>
        <w:rPr>
          <w:sz w:val="24"/>
        </w:rPr>
      </w:pPr>
      <w:r>
        <w:rPr>
          <w:sz w:val="24"/>
        </w:rPr>
        <w:t>ORDENANZA FISCAL REGULADORA DEL IMPUESTO SOBRE BIENES INMUEBLES</w:t>
      </w:r>
    </w:p>
    <w:p w:rsidR="00FB771F" w:rsidRDefault="00FB771F" w:rsidP="00ED3850">
      <w:pPr>
        <w:pStyle w:val="Ttulo3"/>
        <w:rPr>
          <w:sz w:val="24"/>
        </w:rPr>
      </w:pPr>
    </w:p>
    <w:p w:rsidR="00FB771F" w:rsidRDefault="00D053B7" w:rsidP="00ED3850">
      <w:pPr>
        <w:jc w:val="both"/>
        <w:rPr>
          <w:b/>
          <w:bCs/>
          <w:sz w:val="24"/>
        </w:rPr>
      </w:pPr>
      <w:r>
        <w:rPr>
          <w:b/>
          <w:bCs/>
          <w:sz w:val="24"/>
        </w:rPr>
        <w:t>Artí</w:t>
      </w:r>
      <w:r w:rsidR="00FB771F">
        <w:rPr>
          <w:b/>
          <w:bCs/>
          <w:sz w:val="24"/>
        </w:rPr>
        <w:t>culo 1.- Fundamento Legal.</w:t>
      </w:r>
    </w:p>
    <w:p w:rsidR="00FB771F" w:rsidRDefault="00FB771F" w:rsidP="00ED3850">
      <w:pPr>
        <w:jc w:val="both"/>
        <w:rPr>
          <w:sz w:val="24"/>
        </w:rPr>
      </w:pPr>
      <w:r>
        <w:rPr>
          <w:sz w:val="24"/>
        </w:rPr>
        <w:t>Este Ayuntamiento, de conformidad con el art</w:t>
      </w:r>
      <w:r w:rsidR="005C635D">
        <w:rPr>
          <w:sz w:val="24"/>
        </w:rPr>
        <w:t>í</w:t>
      </w:r>
      <w:r>
        <w:rPr>
          <w:sz w:val="24"/>
        </w:rPr>
        <w:t>culo 15.2 del Texto Refundido de la Ley  Reguladora de las Haciendas Locales, hace uso de la facultad que le confiere la misma, en orden a la fijación de los elementos necesarios para la determinación de las cuotas tributarias del Impuesto sobre Biene</w:t>
      </w:r>
      <w:r w:rsidR="005C635D">
        <w:rPr>
          <w:sz w:val="24"/>
        </w:rPr>
        <w:t>s Inmuebles, previsto en el artí</w:t>
      </w:r>
      <w:r>
        <w:rPr>
          <w:sz w:val="24"/>
        </w:rPr>
        <w:t>culo 60.1. a) de dicha Ley, cuya exacción se regirá además por lo dispuesto en la presente Ordenanza Fiscal.</w:t>
      </w:r>
    </w:p>
    <w:p w:rsidR="00FB771F" w:rsidRDefault="00FB771F" w:rsidP="00ED3850">
      <w:pPr>
        <w:pStyle w:val="Ttulo3"/>
        <w:rPr>
          <w:sz w:val="24"/>
        </w:rPr>
      </w:pPr>
    </w:p>
    <w:p w:rsidR="00FB771F" w:rsidRDefault="00D053B7" w:rsidP="00ED3850">
      <w:pPr>
        <w:jc w:val="both"/>
        <w:rPr>
          <w:b/>
          <w:bCs/>
          <w:sz w:val="24"/>
        </w:rPr>
      </w:pPr>
      <w:r>
        <w:rPr>
          <w:b/>
          <w:bCs/>
          <w:sz w:val="24"/>
        </w:rPr>
        <w:t>Artí</w:t>
      </w:r>
      <w:r w:rsidR="00FB771F">
        <w:rPr>
          <w:b/>
          <w:bCs/>
          <w:sz w:val="24"/>
        </w:rPr>
        <w:t>culo 2</w:t>
      </w:r>
      <w:r w:rsidR="00FB771F">
        <w:rPr>
          <w:sz w:val="24"/>
        </w:rPr>
        <w:t>.-</w:t>
      </w:r>
      <w:r w:rsidR="00FB771F">
        <w:rPr>
          <w:b/>
          <w:bCs/>
          <w:sz w:val="24"/>
        </w:rPr>
        <w:t>Exenciones.</w:t>
      </w:r>
    </w:p>
    <w:p w:rsidR="00FB771F" w:rsidRDefault="00FB771F" w:rsidP="00ED3850">
      <w:pPr>
        <w:jc w:val="both"/>
        <w:rPr>
          <w:sz w:val="24"/>
        </w:rPr>
      </w:pPr>
      <w:r>
        <w:rPr>
          <w:sz w:val="24"/>
        </w:rPr>
        <w:t>En aplicación del art. 62.1 del Texto Refundido de las Haciendas Locales, están exentos los bienes de titularidad pública que estén afectos al cumplimiento de fines sanitarios, como Centros de asistencia primaria, ambulatorios y hospitales, etc. Así mismo, y  previa solicitud, están exentos aquellos bienes comprendidos en el art. 62.2</w:t>
      </w:r>
    </w:p>
    <w:p w:rsidR="00FB771F" w:rsidRDefault="00FB771F" w:rsidP="00ED3850">
      <w:pPr>
        <w:jc w:val="both"/>
        <w:rPr>
          <w:sz w:val="24"/>
        </w:rPr>
      </w:pPr>
    </w:p>
    <w:p w:rsidR="00FB771F" w:rsidRDefault="00D053B7" w:rsidP="00ED3850">
      <w:pPr>
        <w:jc w:val="both"/>
        <w:rPr>
          <w:sz w:val="24"/>
        </w:rPr>
      </w:pPr>
      <w:r>
        <w:rPr>
          <w:b/>
          <w:bCs/>
          <w:sz w:val="24"/>
        </w:rPr>
        <w:t>Artí</w:t>
      </w:r>
      <w:r w:rsidR="00FB771F">
        <w:rPr>
          <w:b/>
          <w:bCs/>
          <w:sz w:val="24"/>
        </w:rPr>
        <w:t>culo 3.-</w:t>
      </w:r>
      <w:r w:rsidR="00FB771F">
        <w:rPr>
          <w:sz w:val="24"/>
        </w:rPr>
        <w:t xml:space="preserve"> </w:t>
      </w:r>
    </w:p>
    <w:p w:rsidR="00FB771F" w:rsidRDefault="00FB771F" w:rsidP="00ED3850">
      <w:pPr>
        <w:jc w:val="both"/>
        <w:rPr>
          <w:sz w:val="24"/>
        </w:rPr>
      </w:pPr>
      <w:r>
        <w:rPr>
          <w:sz w:val="24"/>
        </w:rPr>
        <w:t>En aplicación del art. 62.4 del Texto Refundido de las Haciendas Locales, y en razón de criterios de eficiencia y economía en la gestión recaudatoria del tributo, quedaran exentos de tributación en el Impuesto los recibos y liquidaciones correspondientes a bienes inmuebles:</w:t>
      </w:r>
    </w:p>
    <w:p w:rsidR="00FB771F" w:rsidRDefault="00FB771F" w:rsidP="00ED3850">
      <w:pPr>
        <w:jc w:val="both"/>
        <w:rPr>
          <w:sz w:val="24"/>
        </w:rPr>
      </w:pPr>
    </w:p>
    <w:p w:rsidR="00FB771F" w:rsidRDefault="00FB771F" w:rsidP="00ED3850">
      <w:pPr>
        <w:numPr>
          <w:ilvl w:val="0"/>
          <w:numId w:val="3"/>
        </w:numPr>
        <w:jc w:val="both"/>
        <w:rPr>
          <w:sz w:val="24"/>
        </w:rPr>
      </w:pPr>
      <w:r>
        <w:rPr>
          <w:sz w:val="24"/>
        </w:rPr>
        <w:t>Urbanos que su cuota líquida sea inferior a 5 €.</w:t>
      </w:r>
    </w:p>
    <w:p w:rsidR="00FB771F" w:rsidRDefault="00FB771F" w:rsidP="00ED3850">
      <w:pPr>
        <w:numPr>
          <w:ilvl w:val="0"/>
          <w:numId w:val="3"/>
        </w:numPr>
        <w:jc w:val="both"/>
        <w:rPr>
          <w:sz w:val="24"/>
        </w:rPr>
      </w:pPr>
      <w:r>
        <w:rPr>
          <w:sz w:val="24"/>
        </w:rPr>
        <w:t>Rústicos en el caso de que, para cada sujeto pasivo, la cuota líquida correspondiente a la totalidad de los bienes rústicos poseídos en el término municipal sea inferior a 5 €.</w:t>
      </w:r>
    </w:p>
    <w:p w:rsidR="00FB771F" w:rsidRDefault="00FB771F" w:rsidP="00ED3850">
      <w:pPr>
        <w:jc w:val="both"/>
        <w:rPr>
          <w:sz w:val="24"/>
        </w:rPr>
      </w:pPr>
    </w:p>
    <w:p w:rsidR="00FB771F" w:rsidRDefault="00D053B7" w:rsidP="00ED3850">
      <w:pPr>
        <w:jc w:val="both"/>
        <w:rPr>
          <w:sz w:val="24"/>
        </w:rPr>
      </w:pPr>
      <w:r>
        <w:rPr>
          <w:b/>
          <w:bCs/>
          <w:sz w:val="24"/>
        </w:rPr>
        <w:t>Artí</w:t>
      </w:r>
      <w:r w:rsidR="00FB771F">
        <w:rPr>
          <w:b/>
          <w:bCs/>
          <w:sz w:val="24"/>
        </w:rPr>
        <w:t>culo 4. Tipos de Gravamen-</w:t>
      </w:r>
      <w:r w:rsidR="00FB771F">
        <w:rPr>
          <w:sz w:val="24"/>
        </w:rPr>
        <w:t xml:space="preserve"> </w:t>
      </w:r>
    </w:p>
    <w:p w:rsidR="00FB771F" w:rsidRDefault="00FB771F" w:rsidP="00ED3850">
      <w:pPr>
        <w:jc w:val="both"/>
        <w:rPr>
          <w:sz w:val="24"/>
        </w:rPr>
      </w:pPr>
      <w:r>
        <w:rPr>
          <w:sz w:val="24"/>
        </w:rPr>
        <w:t>En aplicación de lo establecido en el artículo 72 del Texto Refundido de las Haciendas Locales, los tipos de gravamen quedan establecidos en:</w:t>
      </w:r>
    </w:p>
    <w:p w:rsidR="00FB771F" w:rsidRDefault="00FB771F" w:rsidP="00ED3850">
      <w:pPr>
        <w:jc w:val="both"/>
        <w:rPr>
          <w:sz w:val="24"/>
        </w:rPr>
      </w:pPr>
    </w:p>
    <w:p w:rsidR="00FB771F" w:rsidRDefault="00FB771F" w:rsidP="00ED3850">
      <w:pPr>
        <w:numPr>
          <w:ilvl w:val="0"/>
          <w:numId w:val="1"/>
        </w:numPr>
        <w:jc w:val="both"/>
        <w:rPr>
          <w:sz w:val="24"/>
        </w:rPr>
      </w:pPr>
      <w:r>
        <w:rPr>
          <w:sz w:val="24"/>
        </w:rPr>
        <w:t>En los bienes inmuebles de naturaleza urbana..................1,10%.</w:t>
      </w:r>
    </w:p>
    <w:p w:rsidR="00FB771F" w:rsidRDefault="00FB771F" w:rsidP="00ED3850">
      <w:pPr>
        <w:numPr>
          <w:ilvl w:val="0"/>
          <w:numId w:val="1"/>
        </w:numPr>
        <w:jc w:val="both"/>
        <w:rPr>
          <w:sz w:val="24"/>
        </w:rPr>
      </w:pPr>
      <w:r>
        <w:rPr>
          <w:sz w:val="24"/>
        </w:rPr>
        <w:t>En los bienes inmuebles de naturaleza rústica...................0,45%</w:t>
      </w:r>
    </w:p>
    <w:p w:rsidR="00FB771F" w:rsidRDefault="00FB771F" w:rsidP="00ED3850">
      <w:pPr>
        <w:jc w:val="both"/>
        <w:rPr>
          <w:sz w:val="24"/>
        </w:rPr>
      </w:pPr>
    </w:p>
    <w:p w:rsidR="00FB771F" w:rsidRDefault="00D053B7" w:rsidP="00ED3850">
      <w:pPr>
        <w:jc w:val="both"/>
        <w:rPr>
          <w:sz w:val="24"/>
        </w:rPr>
      </w:pPr>
      <w:r>
        <w:rPr>
          <w:b/>
          <w:bCs/>
          <w:sz w:val="24"/>
        </w:rPr>
        <w:t>Artí</w:t>
      </w:r>
      <w:r w:rsidR="00FB771F">
        <w:rPr>
          <w:b/>
          <w:bCs/>
          <w:sz w:val="24"/>
        </w:rPr>
        <w:t>culo 5. Cuotas-</w:t>
      </w:r>
      <w:r w:rsidR="00FB771F">
        <w:rPr>
          <w:sz w:val="24"/>
        </w:rPr>
        <w:t xml:space="preserve"> </w:t>
      </w:r>
    </w:p>
    <w:p w:rsidR="00FB771F" w:rsidRDefault="00FB771F" w:rsidP="00ED3850">
      <w:pPr>
        <w:jc w:val="both"/>
        <w:rPr>
          <w:sz w:val="24"/>
        </w:rPr>
      </w:pPr>
      <w:r>
        <w:rPr>
          <w:sz w:val="24"/>
        </w:rPr>
        <w:t>La cuota del impuesto será la resultante de aplicar a la base imponible:</w:t>
      </w:r>
    </w:p>
    <w:p w:rsidR="00FB771F" w:rsidRDefault="00FB771F" w:rsidP="00ED3850">
      <w:pPr>
        <w:jc w:val="both"/>
        <w:rPr>
          <w:sz w:val="24"/>
        </w:rPr>
      </w:pPr>
    </w:p>
    <w:p w:rsidR="00FB771F" w:rsidRDefault="00FB771F" w:rsidP="00ED3850">
      <w:pPr>
        <w:numPr>
          <w:ilvl w:val="0"/>
          <w:numId w:val="2"/>
        </w:numPr>
        <w:jc w:val="both"/>
        <w:rPr>
          <w:sz w:val="24"/>
        </w:rPr>
      </w:pPr>
      <w:r>
        <w:rPr>
          <w:sz w:val="24"/>
        </w:rPr>
        <w:t>En los bienes inmuebles de naturaleza urbana, el tipo de gravamen del 1,10%.</w:t>
      </w:r>
    </w:p>
    <w:p w:rsidR="00FB771F" w:rsidRDefault="00FB771F" w:rsidP="00ED3850">
      <w:pPr>
        <w:jc w:val="both"/>
        <w:rPr>
          <w:sz w:val="24"/>
        </w:rPr>
      </w:pPr>
      <w:r>
        <w:rPr>
          <w:sz w:val="24"/>
        </w:rPr>
        <w:t>El resto de los elementos necesarios para la determinación de la cuota tributaria de este Impuesto serán los establecidos en el Texto Refundido de la Ley Reguladora de las Haciendas Locales, y ordenanza fiscal correspondiente.</w:t>
      </w:r>
    </w:p>
    <w:p w:rsidR="00FB771F" w:rsidRDefault="00FB771F" w:rsidP="00ED3850">
      <w:pPr>
        <w:jc w:val="both"/>
        <w:rPr>
          <w:sz w:val="24"/>
        </w:rPr>
      </w:pPr>
    </w:p>
    <w:p w:rsidR="00FB771F" w:rsidRDefault="00FB771F" w:rsidP="00ED3850">
      <w:pPr>
        <w:numPr>
          <w:ilvl w:val="0"/>
          <w:numId w:val="2"/>
        </w:numPr>
        <w:jc w:val="both"/>
        <w:rPr>
          <w:sz w:val="24"/>
        </w:rPr>
      </w:pPr>
      <w:r>
        <w:rPr>
          <w:sz w:val="24"/>
        </w:rPr>
        <w:lastRenderedPageBreak/>
        <w:t>En los bienes inmuebles de naturaleza rústica, el tipo de gravamen del 0,45%, totalizado en el apar</w:t>
      </w:r>
      <w:r w:rsidR="005C635D">
        <w:rPr>
          <w:sz w:val="24"/>
        </w:rPr>
        <w:t>tado B) del artí</w:t>
      </w:r>
      <w:r>
        <w:rPr>
          <w:sz w:val="24"/>
        </w:rPr>
        <w:t>culo anterior.</w:t>
      </w:r>
    </w:p>
    <w:p w:rsidR="00FB771F" w:rsidRDefault="00FB771F" w:rsidP="00ED3850">
      <w:pPr>
        <w:pStyle w:val="Ttulo3"/>
        <w:rPr>
          <w:sz w:val="24"/>
        </w:rPr>
      </w:pPr>
    </w:p>
    <w:p w:rsidR="00FB771F" w:rsidRDefault="00D053B7" w:rsidP="00ED3850">
      <w:pPr>
        <w:jc w:val="both"/>
        <w:rPr>
          <w:b/>
          <w:bCs/>
          <w:sz w:val="24"/>
        </w:rPr>
      </w:pPr>
      <w:r>
        <w:rPr>
          <w:b/>
          <w:bCs/>
          <w:sz w:val="24"/>
        </w:rPr>
        <w:t>Artí</w:t>
      </w:r>
      <w:r w:rsidR="00FB771F">
        <w:rPr>
          <w:b/>
          <w:bCs/>
          <w:sz w:val="24"/>
        </w:rPr>
        <w:t>culo 6.</w:t>
      </w:r>
      <w:r w:rsidR="00FB771F">
        <w:rPr>
          <w:sz w:val="24"/>
        </w:rPr>
        <w:t xml:space="preserve"> </w:t>
      </w:r>
      <w:r w:rsidR="00FB771F">
        <w:rPr>
          <w:b/>
          <w:bCs/>
          <w:sz w:val="24"/>
        </w:rPr>
        <w:t>Bonificaciones-</w:t>
      </w:r>
    </w:p>
    <w:p w:rsidR="00FB771F" w:rsidRPr="006A7075" w:rsidRDefault="006A7075" w:rsidP="006A7075">
      <w:pPr>
        <w:jc w:val="both"/>
        <w:rPr>
          <w:sz w:val="24"/>
        </w:rPr>
      </w:pPr>
      <w:r>
        <w:rPr>
          <w:sz w:val="24"/>
        </w:rPr>
        <w:t xml:space="preserve">1) </w:t>
      </w:r>
      <w:r w:rsidR="005C635D" w:rsidRPr="006A7075">
        <w:rPr>
          <w:sz w:val="24"/>
        </w:rPr>
        <w:t>En aplicación del artí</w:t>
      </w:r>
      <w:r w:rsidR="00FB771F" w:rsidRPr="006A7075">
        <w:rPr>
          <w:sz w:val="24"/>
        </w:rPr>
        <w:t>culo 73.1 del Texto Refundido de la Ley  Reguladora de las Haciendas Locales, tendrán derecho a una bo</w:t>
      </w:r>
      <w:r w:rsidR="005C635D" w:rsidRPr="006A7075">
        <w:rPr>
          <w:sz w:val="24"/>
        </w:rPr>
        <w:t>nificación del 50% en la cuota í</w:t>
      </w:r>
      <w:r w:rsidR="00FB771F" w:rsidRPr="006A7075">
        <w:rPr>
          <w:sz w:val="24"/>
        </w:rPr>
        <w:t>ntegra del impuesto, siempre que así se solicite por los interesados antes del inicio de las obras, los inmuebles que constituyan el objeto de la actividad de las empresas de urbanización, construcción y promoción inmobiliaria tanto de obra nueva como de rehabilitación equiparable a ésta, y no figuren entre los bienes de su inmovilizado.</w:t>
      </w:r>
    </w:p>
    <w:p w:rsidR="00FB771F" w:rsidRDefault="00FB771F" w:rsidP="00ED3850">
      <w:pPr>
        <w:ind w:firstLine="708"/>
        <w:jc w:val="both"/>
        <w:rPr>
          <w:sz w:val="24"/>
        </w:rPr>
      </w:pPr>
      <w:r>
        <w:rPr>
          <w:sz w:val="24"/>
        </w:rPr>
        <w:t>El plazo de aplicación de esta bonificación comprenderá desde el periodo impositivo siguiente a aquel en que se inicien las obras hasta el posterior a la terminación de las mismas, siempre que durante este tiempo se realicen obras de urbanización o construcción efectiva, y sin que, en ningún caso, pueda exceder de tres periodos impositivos.</w:t>
      </w:r>
    </w:p>
    <w:p w:rsidR="00FB771F" w:rsidRDefault="00FB771F" w:rsidP="00ED3850">
      <w:pPr>
        <w:ind w:firstLine="360"/>
        <w:jc w:val="both"/>
        <w:rPr>
          <w:sz w:val="24"/>
        </w:rPr>
      </w:pPr>
      <w:r>
        <w:rPr>
          <w:sz w:val="24"/>
        </w:rPr>
        <w:t>Para disfrutar de la bonificación, los interesados deberán:</w:t>
      </w:r>
    </w:p>
    <w:p w:rsidR="00FB771F" w:rsidRDefault="00FB771F" w:rsidP="00ED3850">
      <w:pPr>
        <w:numPr>
          <w:ilvl w:val="0"/>
          <w:numId w:val="4"/>
        </w:numPr>
        <w:jc w:val="both"/>
        <w:rPr>
          <w:sz w:val="24"/>
        </w:rPr>
      </w:pPr>
      <w:r>
        <w:rPr>
          <w:sz w:val="24"/>
        </w:rPr>
        <w:t>Acreditar la fecha de inicio de las obras mediante certificado del Técnico Director, y visado por el Colegio Profesional, o licencia de obras expedida por el Ayuntamiento.</w:t>
      </w:r>
    </w:p>
    <w:p w:rsidR="00FB771F" w:rsidRDefault="00FB771F" w:rsidP="00ED3850">
      <w:pPr>
        <w:numPr>
          <w:ilvl w:val="0"/>
          <w:numId w:val="4"/>
        </w:numPr>
        <w:jc w:val="both"/>
        <w:rPr>
          <w:sz w:val="24"/>
        </w:rPr>
      </w:pPr>
      <w:r>
        <w:rPr>
          <w:sz w:val="24"/>
        </w:rPr>
        <w:t>Acreditar la dedicación de la empresa a la actividad de urbanización, construcción y promoción inmobiliaria, mediante la presentación de los estatutos de la sociedad.</w:t>
      </w:r>
    </w:p>
    <w:p w:rsidR="00FB771F" w:rsidRDefault="00FB771F" w:rsidP="00ED3850">
      <w:pPr>
        <w:numPr>
          <w:ilvl w:val="0"/>
          <w:numId w:val="4"/>
        </w:numPr>
        <w:jc w:val="both"/>
        <w:rPr>
          <w:sz w:val="24"/>
        </w:rPr>
      </w:pPr>
      <w:r>
        <w:rPr>
          <w:sz w:val="24"/>
        </w:rPr>
        <w:t>Acreditar que el inmueble es de su propiedad y no forma parte del inmovilizado.</w:t>
      </w:r>
    </w:p>
    <w:p w:rsidR="00FB771F" w:rsidRDefault="00FB771F" w:rsidP="00ED3850">
      <w:pPr>
        <w:numPr>
          <w:ilvl w:val="0"/>
          <w:numId w:val="4"/>
        </w:numPr>
        <w:jc w:val="both"/>
        <w:rPr>
          <w:sz w:val="24"/>
        </w:rPr>
      </w:pPr>
      <w:r>
        <w:rPr>
          <w:sz w:val="24"/>
        </w:rPr>
        <w:t>Presentar copia del alta o último recibo del I.A.E.</w:t>
      </w:r>
    </w:p>
    <w:p w:rsidR="001A4D4D" w:rsidRPr="001A4D4D" w:rsidRDefault="001A4D4D" w:rsidP="009B4625">
      <w:pPr>
        <w:spacing w:before="240" w:after="240"/>
        <w:ind w:left="284"/>
        <w:jc w:val="both"/>
        <w:rPr>
          <w:sz w:val="24"/>
          <w:szCs w:val="24"/>
        </w:rPr>
      </w:pPr>
      <w:r w:rsidRPr="001A4D4D">
        <w:rPr>
          <w:sz w:val="24"/>
          <w:szCs w:val="24"/>
        </w:rPr>
        <w:t>1.1</w:t>
      </w:r>
      <w:r>
        <w:rPr>
          <w:sz w:val="24"/>
          <w:szCs w:val="24"/>
        </w:rPr>
        <w:t>)</w:t>
      </w:r>
      <w:r w:rsidRPr="001A4D4D">
        <w:rPr>
          <w:sz w:val="24"/>
          <w:szCs w:val="24"/>
        </w:rPr>
        <w:t xml:space="preserve"> L</w:t>
      </w:r>
      <w:r>
        <w:rPr>
          <w:sz w:val="24"/>
          <w:szCs w:val="24"/>
        </w:rPr>
        <w:t>a</w:t>
      </w:r>
      <w:r w:rsidRPr="001A4D4D">
        <w:rPr>
          <w:sz w:val="24"/>
          <w:szCs w:val="24"/>
        </w:rPr>
        <w:t>s viv</w:t>
      </w:r>
      <w:r>
        <w:rPr>
          <w:sz w:val="24"/>
          <w:szCs w:val="24"/>
        </w:rPr>
        <w:t>i</w:t>
      </w:r>
      <w:r w:rsidRPr="001A4D4D">
        <w:rPr>
          <w:sz w:val="24"/>
          <w:szCs w:val="24"/>
        </w:rPr>
        <w:t>end</w:t>
      </w:r>
      <w:r>
        <w:rPr>
          <w:sz w:val="24"/>
          <w:szCs w:val="24"/>
        </w:rPr>
        <w:t>a</w:t>
      </w:r>
      <w:r w:rsidRPr="001A4D4D">
        <w:rPr>
          <w:sz w:val="24"/>
          <w:szCs w:val="24"/>
        </w:rPr>
        <w:t>s de protecció</w:t>
      </w:r>
      <w:r>
        <w:rPr>
          <w:sz w:val="24"/>
          <w:szCs w:val="24"/>
        </w:rPr>
        <w:t>n</w:t>
      </w:r>
      <w:r w:rsidRPr="001A4D4D">
        <w:rPr>
          <w:sz w:val="24"/>
          <w:szCs w:val="24"/>
        </w:rPr>
        <w:t xml:space="preserve"> oficial </w:t>
      </w:r>
      <w:r>
        <w:rPr>
          <w:sz w:val="24"/>
          <w:szCs w:val="24"/>
        </w:rPr>
        <w:t>y</w:t>
      </w:r>
      <w:r w:rsidRPr="001A4D4D">
        <w:rPr>
          <w:sz w:val="24"/>
          <w:szCs w:val="24"/>
        </w:rPr>
        <w:t xml:space="preserve"> l</w:t>
      </w:r>
      <w:r>
        <w:rPr>
          <w:sz w:val="24"/>
          <w:szCs w:val="24"/>
        </w:rPr>
        <w:t>a</w:t>
      </w:r>
      <w:r w:rsidRPr="001A4D4D">
        <w:rPr>
          <w:sz w:val="24"/>
          <w:szCs w:val="24"/>
        </w:rPr>
        <w:t>s equiparables a est</w:t>
      </w:r>
      <w:r>
        <w:rPr>
          <w:sz w:val="24"/>
          <w:szCs w:val="24"/>
        </w:rPr>
        <w:t>a</w:t>
      </w:r>
      <w:r w:rsidRPr="001A4D4D">
        <w:rPr>
          <w:sz w:val="24"/>
          <w:szCs w:val="24"/>
        </w:rPr>
        <w:t>s seg</w:t>
      </w:r>
      <w:r>
        <w:rPr>
          <w:sz w:val="24"/>
          <w:szCs w:val="24"/>
        </w:rPr>
        <w:t>ún</w:t>
      </w:r>
      <w:r w:rsidRPr="001A4D4D">
        <w:rPr>
          <w:sz w:val="24"/>
          <w:szCs w:val="24"/>
        </w:rPr>
        <w:t xml:space="preserve"> l</w:t>
      </w:r>
      <w:r>
        <w:rPr>
          <w:sz w:val="24"/>
          <w:szCs w:val="24"/>
        </w:rPr>
        <w:t>as norma</w:t>
      </w:r>
      <w:r w:rsidRPr="001A4D4D">
        <w:rPr>
          <w:sz w:val="24"/>
          <w:szCs w:val="24"/>
        </w:rPr>
        <w:t>s de la Comuni</w:t>
      </w:r>
      <w:r>
        <w:rPr>
          <w:sz w:val="24"/>
          <w:szCs w:val="24"/>
        </w:rPr>
        <w:t>d</w:t>
      </w:r>
      <w:r w:rsidRPr="001A4D4D">
        <w:rPr>
          <w:sz w:val="24"/>
          <w:szCs w:val="24"/>
        </w:rPr>
        <w:t>a</w:t>
      </w:r>
      <w:r>
        <w:rPr>
          <w:sz w:val="24"/>
          <w:szCs w:val="24"/>
        </w:rPr>
        <w:t>d</w:t>
      </w:r>
      <w:r w:rsidRPr="001A4D4D">
        <w:rPr>
          <w:sz w:val="24"/>
          <w:szCs w:val="24"/>
        </w:rPr>
        <w:t xml:space="preserve"> Aut</w:t>
      </w:r>
      <w:r>
        <w:rPr>
          <w:sz w:val="24"/>
          <w:szCs w:val="24"/>
        </w:rPr>
        <w:t>ó</w:t>
      </w:r>
      <w:r w:rsidRPr="001A4D4D">
        <w:rPr>
          <w:sz w:val="24"/>
          <w:szCs w:val="24"/>
        </w:rPr>
        <w:t xml:space="preserve">noma, </w:t>
      </w:r>
      <w:r>
        <w:rPr>
          <w:sz w:val="24"/>
          <w:szCs w:val="24"/>
        </w:rPr>
        <w:t>disfrutarán</w:t>
      </w:r>
      <w:r w:rsidRPr="001A4D4D">
        <w:rPr>
          <w:sz w:val="24"/>
          <w:szCs w:val="24"/>
        </w:rPr>
        <w:t xml:space="preserve"> d</w:t>
      </w:r>
      <w:r>
        <w:rPr>
          <w:sz w:val="24"/>
          <w:szCs w:val="24"/>
        </w:rPr>
        <w:t xml:space="preserve">e </w:t>
      </w:r>
      <w:r w:rsidRPr="001A4D4D">
        <w:rPr>
          <w:sz w:val="24"/>
          <w:szCs w:val="24"/>
        </w:rPr>
        <w:t>una bonificació</w:t>
      </w:r>
      <w:r>
        <w:rPr>
          <w:sz w:val="24"/>
          <w:szCs w:val="24"/>
        </w:rPr>
        <w:t>n</w:t>
      </w:r>
      <w:r w:rsidRPr="001A4D4D">
        <w:rPr>
          <w:sz w:val="24"/>
          <w:szCs w:val="24"/>
        </w:rPr>
        <w:t xml:space="preserve"> del 50 p</w:t>
      </w:r>
      <w:r>
        <w:rPr>
          <w:sz w:val="24"/>
          <w:szCs w:val="24"/>
        </w:rPr>
        <w:t>o</w:t>
      </w:r>
      <w:r w:rsidRPr="001A4D4D">
        <w:rPr>
          <w:sz w:val="24"/>
          <w:szCs w:val="24"/>
        </w:rPr>
        <w:t>r c</w:t>
      </w:r>
      <w:r>
        <w:rPr>
          <w:sz w:val="24"/>
          <w:szCs w:val="24"/>
        </w:rPr>
        <w:t>ie</w:t>
      </w:r>
      <w:r w:rsidRPr="001A4D4D">
        <w:rPr>
          <w:sz w:val="24"/>
          <w:szCs w:val="24"/>
        </w:rPr>
        <w:t>n durant</w:t>
      </w:r>
      <w:r>
        <w:rPr>
          <w:sz w:val="24"/>
          <w:szCs w:val="24"/>
        </w:rPr>
        <w:t>e</w:t>
      </w:r>
      <w:r w:rsidRPr="001A4D4D">
        <w:rPr>
          <w:sz w:val="24"/>
          <w:szCs w:val="24"/>
        </w:rPr>
        <w:t xml:space="preserve"> el </w:t>
      </w:r>
      <w:r>
        <w:rPr>
          <w:sz w:val="24"/>
          <w:szCs w:val="24"/>
        </w:rPr>
        <w:t>período</w:t>
      </w:r>
      <w:r w:rsidRPr="001A4D4D">
        <w:rPr>
          <w:sz w:val="24"/>
          <w:szCs w:val="24"/>
        </w:rPr>
        <w:t xml:space="preserve"> de tres a</w:t>
      </w:r>
      <w:r>
        <w:rPr>
          <w:sz w:val="24"/>
          <w:szCs w:val="24"/>
        </w:rPr>
        <w:t>ño</w:t>
      </w:r>
      <w:r w:rsidRPr="001A4D4D">
        <w:rPr>
          <w:sz w:val="24"/>
          <w:szCs w:val="24"/>
        </w:rPr>
        <w:t>s, co</w:t>
      </w:r>
      <w:r>
        <w:rPr>
          <w:sz w:val="24"/>
          <w:szCs w:val="24"/>
        </w:rPr>
        <w:t>n</w:t>
      </w:r>
      <w:r w:rsidRPr="001A4D4D">
        <w:rPr>
          <w:sz w:val="24"/>
          <w:szCs w:val="24"/>
        </w:rPr>
        <w:t>ta</w:t>
      </w:r>
      <w:r>
        <w:rPr>
          <w:sz w:val="24"/>
          <w:szCs w:val="24"/>
        </w:rPr>
        <w:t>do</w:t>
      </w:r>
      <w:r w:rsidRPr="001A4D4D">
        <w:rPr>
          <w:sz w:val="24"/>
          <w:szCs w:val="24"/>
        </w:rPr>
        <w:t xml:space="preserve">s desde </w:t>
      </w:r>
      <w:r>
        <w:rPr>
          <w:sz w:val="24"/>
          <w:szCs w:val="24"/>
        </w:rPr>
        <w:t>e</w:t>
      </w:r>
      <w:r w:rsidRPr="001A4D4D">
        <w:rPr>
          <w:sz w:val="24"/>
          <w:szCs w:val="24"/>
        </w:rPr>
        <w:t>l</w:t>
      </w:r>
      <w:r>
        <w:rPr>
          <w:sz w:val="24"/>
          <w:szCs w:val="24"/>
        </w:rPr>
        <w:t xml:space="preserve"> </w:t>
      </w:r>
      <w:r w:rsidRPr="001A4D4D">
        <w:rPr>
          <w:sz w:val="24"/>
          <w:szCs w:val="24"/>
        </w:rPr>
        <w:t>a</w:t>
      </w:r>
      <w:r>
        <w:rPr>
          <w:sz w:val="24"/>
          <w:szCs w:val="24"/>
        </w:rPr>
        <w:t>ño</w:t>
      </w:r>
      <w:r w:rsidRPr="001A4D4D">
        <w:rPr>
          <w:sz w:val="24"/>
          <w:szCs w:val="24"/>
        </w:rPr>
        <w:t xml:space="preserve"> s</w:t>
      </w:r>
      <w:r>
        <w:rPr>
          <w:sz w:val="24"/>
          <w:szCs w:val="24"/>
        </w:rPr>
        <w:t>iguiente</w:t>
      </w:r>
      <w:r w:rsidRPr="001A4D4D">
        <w:rPr>
          <w:sz w:val="24"/>
          <w:szCs w:val="24"/>
        </w:rPr>
        <w:t xml:space="preserve"> a la </w:t>
      </w:r>
      <w:r>
        <w:rPr>
          <w:sz w:val="24"/>
          <w:szCs w:val="24"/>
        </w:rPr>
        <w:t>fech</w:t>
      </w:r>
      <w:r w:rsidRPr="001A4D4D">
        <w:rPr>
          <w:sz w:val="24"/>
          <w:szCs w:val="24"/>
        </w:rPr>
        <w:t>a d</w:t>
      </w:r>
      <w:r>
        <w:rPr>
          <w:sz w:val="24"/>
          <w:szCs w:val="24"/>
        </w:rPr>
        <w:t>e o</w:t>
      </w:r>
      <w:r w:rsidRPr="001A4D4D">
        <w:rPr>
          <w:sz w:val="24"/>
          <w:szCs w:val="24"/>
        </w:rPr>
        <w:t>torgam</w:t>
      </w:r>
      <w:r>
        <w:rPr>
          <w:sz w:val="24"/>
          <w:szCs w:val="24"/>
        </w:rPr>
        <w:t>i</w:t>
      </w:r>
      <w:r w:rsidRPr="001A4D4D">
        <w:rPr>
          <w:sz w:val="24"/>
          <w:szCs w:val="24"/>
        </w:rPr>
        <w:t>ent</w:t>
      </w:r>
      <w:r>
        <w:rPr>
          <w:sz w:val="24"/>
          <w:szCs w:val="24"/>
        </w:rPr>
        <w:t>o</w:t>
      </w:r>
      <w:r w:rsidRPr="001A4D4D">
        <w:rPr>
          <w:sz w:val="24"/>
          <w:szCs w:val="24"/>
        </w:rPr>
        <w:t xml:space="preserve"> de la </w:t>
      </w:r>
      <w:r>
        <w:rPr>
          <w:sz w:val="24"/>
          <w:szCs w:val="24"/>
        </w:rPr>
        <w:t>c</w:t>
      </w:r>
      <w:r w:rsidRPr="001A4D4D">
        <w:rPr>
          <w:sz w:val="24"/>
          <w:szCs w:val="24"/>
        </w:rPr>
        <w:t>ualificació</w:t>
      </w:r>
      <w:r>
        <w:rPr>
          <w:sz w:val="24"/>
          <w:szCs w:val="24"/>
        </w:rPr>
        <w:t>n</w:t>
      </w:r>
      <w:r w:rsidRPr="001A4D4D">
        <w:rPr>
          <w:sz w:val="24"/>
          <w:szCs w:val="24"/>
        </w:rPr>
        <w:t xml:space="preserve"> definitiva. </w:t>
      </w:r>
      <w:r>
        <w:rPr>
          <w:sz w:val="24"/>
          <w:szCs w:val="24"/>
        </w:rPr>
        <w:t>Dicha</w:t>
      </w:r>
      <w:r w:rsidRPr="001A4D4D">
        <w:rPr>
          <w:sz w:val="24"/>
          <w:szCs w:val="24"/>
        </w:rPr>
        <w:t xml:space="preserve"> bonificació</w:t>
      </w:r>
      <w:r>
        <w:rPr>
          <w:sz w:val="24"/>
          <w:szCs w:val="24"/>
        </w:rPr>
        <w:t>n</w:t>
      </w:r>
      <w:r w:rsidRPr="001A4D4D">
        <w:rPr>
          <w:sz w:val="24"/>
          <w:szCs w:val="24"/>
        </w:rPr>
        <w:t xml:space="preserve"> s</w:t>
      </w:r>
      <w:r>
        <w:rPr>
          <w:sz w:val="24"/>
          <w:szCs w:val="24"/>
        </w:rPr>
        <w:t>e</w:t>
      </w:r>
      <w:r w:rsidRPr="001A4D4D">
        <w:rPr>
          <w:sz w:val="24"/>
          <w:szCs w:val="24"/>
        </w:rPr>
        <w:t xml:space="preserve"> conced</w:t>
      </w:r>
      <w:r>
        <w:rPr>
          <w:sz w:val="24"/>
          <w:szCs w:val="24"/>
        </w:rPr>
        <w:t>e</w:t>
      </w:r>
      <w:r w:rsidRPr="001A4D4D">
        <w:rPr>
          <w:sz w:val="24"/>
          <w:szCs w:val="24"/>
        </w:rPr>
        <w:t>r</w:t>
      </w:r>
      <w:r>
        <w:rPr>
          <w:sz w:val="24"/>
          <w:szCs w:val="24"/>
        </w:rPr>
        <w:t>á</w:t>
      </w:r>
      <w:r w:rsidRPr="001A4D4D">
        <w:rPr>
          <w:sz w:val="24"/>
          <w:szCs w:val="24"/>
        </w:rPr>
        <w:t xml:space="preserve"> a petició</w:t>
      </w:r>
      <w:r>
        <w:rPr>
          <w:sz w:val="24"/>
          <w:szCs w:val="24"/>
        </w:rPr>
        <w:t>n</w:t>
      </w:r>
      <w:r w:rsidRPr="001A4D4D">
        <w:rPr>
          <w:sz w:val="24"/>
          <w:szCs w:val="24"/>
        </w:rPr>
        <w:t xml:space="preserve"> del</w:t>
      </w:r>
      <w:r>
        <w:rPr>
          <w:sz w:val="24"/>
          <w:szCs w:val="24"/>
        </w:rPr>
        <w:t xml:space="preserve"> </w:t>
      </w:r>
      <w:r w:rsidRPr="001A4D4D">
        <w:rPr>
          <w:sz w:val="24"/>
          <w:szCs w:val="24"/>
        </w:rPr>
        <w:t>interesa</w:t>
      </w:r>
      <w:r>
        <w:rPr>
          <w:sz w:val="24"/>
          <w:szCs w:val="24"/>
        </w:rPr>
        <w:t>do</w:t>
      </w:r>
      <w:r w:rsidRPr="001A4D4D">
        <w:rPr>
          <w:sz w:val="24"/>
          <w:szCs w:val="24"/>
        </w:rPr>
        <w:t xml:space="preserve">, </w:t>
      </w:r>
      <w:r>
        <w:rPr>
          <w:sz w:val="24"/>
          <w:szCs w:val="24"/>
        </w:rPr>
        <w:t>el</w:t>
      </w:r>
      <w:r w:rsidRPr="001A4D4D">
        <w:rPr>
          <w:sz w:val="24"/>
          <w:szCs w:val="24"/>
        </w:rPr>
        <w:t xml:space="preserve"> </w:t>
      </w:r>
      <w:r>
        <w:rPr>
          <w:sz w:val="24"/>
          <w:szCs w:val="24"/>
        </w:rPr>
        <w:t>c</w:t>
      </w:r>
      <w:r w:rsidRPr="001A4D4D">
        <w:rPr>
          <w:sz w:val="24"/>
          <w:szCs w:val="24"/>
        </w:rPr>
        <w:t>ual podr</w:t>
      </w:r>
      <w:r>
        <w:rPr>
          <w:sz w:val="24"/>
          <w:szCs w:val="24"/>
        </w:rPr>
        <w:t>á</w:t>
      </w:r>
      <w:r w:rsidRPr="001A4D4D">
        <w:rPr>
          <w:sz w:val="24"/>
          <w:szCs w:val="24"/>
        </w:rPr>
        <w:t xml:space="preserve"> </w:t>
      </w:r>
      <w:r>
        <w:rPr>
          <w:sz w:val="24"/>
          <w:szCs w:val="24"/>
        </w:rPr>
        <w:t>solicitarla</w:t>
      </w:r>
      <w:r w:rsidRPr="001A4D4D">
        <w:rPr>
          <w:sz w:val="24"/>
          <w:szCs w:val="24"/>
        </w:rPr>
        <w:t xml:space="preserve"> </w:t>
      </w:r>
      <w:r w:rsidRPr="009B4625">
        <w:rPr>
          <w:sz w:val="24"/>
          <w:szCs w:val="24"/>
        </w:rPr>
        <w:t>en cualquier momento anterior a la terminación de los tres períodos impositivos de duración de la misma</w:t>
      </w:r>
      <w:r w:rsidRPr="001A4D4D">
        <w:rPr>
          <w:sz w:val="24"/>
          <w:szCs w:val="24"/>
        </w:rPr>
        <w:t xml:space="preserve"> </w:t>
      </w:r>
      <w:r>
        <w:rPr>
          <w:sz w:val="24"/>
          <w:szCs w:val="24"/>
        </w:rPr>
        <w:t>y</w:t>
      </w:r>
      <w:r w:rsidRPr="001A4D4D">
        <w:rPr>
          <w:sz w:val="24"/>
          <w:szCs w:val="24"/>
        </w:rPr>
        <w:t xml:space="preserve"> produ</w:t>
      </w:r>
      <w:r>
        <w:rPr>
          <w:sz w:val="24"/>
          <w:szCs w:val="24"/>
        </w:rPr>
        <w:t>c</w:t>
      </w:r>
      <w:r w:rsidRPr="001A4D4D">
        <w:rPr>
          <w:sz w:val="24"/>
          <w:szCs w:val="24"/>
        </w:rPr>
        <w:t>ir</w:t>
      </w:r>
      <w:r>
        <w:rPr>
          <w:sz w:val="24"/>
          <w:szCs w:val="24"/>
        </w:rPr>
        <w:t>á</w:t>
      </w:r>
      <w:r w:rsidRPr="001A4D4D">
        <w:rPr>
          <w:sz w:val="24"/>
          <w:szCs w:val="24"/>
        </w:rPr>
        <w:t xml:space="preserve"> efect</w:t>
      </w:r>
      <w:r>
        <w:rPr>
          <w:sz w:val="24"/>
          <w:szCs w:val="24"/>
        </w:rPr>
        <w:t>o</w:t>
      </w:r>
      <w:r w:rsidRPr="001A4D4D">
        <w:rPr>
          <w:sz w:val="24"/>
          <w:szCs w:val="24"/>
        </w:rPr>
        <w:t xml:space="preserve">s, si </w:t>
      </w:r>
      <w:r>
        <w:rPr>
          <w:sz w:val="24"/>
          <w:szCs w:val="24"/>
        </w:rPr>
        <w:t>e</w:t>
      </w:r>
      <w:r w:rsidRPr="001A4D4D">
        <w:rPr>
          <w:sz w:val="24"/>
          <w:szCs w:val="24"/>
        </w:rPr>
        <w:t>s el cas</w:t>
      </w:r>
      <w:r>
        <w:rPr>
          <w:sz w:val="24"/>
          <w:szCs w:val="24"/>
        </w:rPr>
        <w:t>o</w:t>
      </w:r>
      <w:r w:rsidRPr="001A4D4D">
        <w:rPr>
          <w:sz w:val="24"/>
          <w:szCs w:val="24"/>
        </w:rPr>
        <w:t>, desde</w:t>
      </w:r>
      <w:r>
        <w:rPr>
          <w:sz w:val="24"/>
          <w:szCs w:val="24"/>
        </w:rPr>
        <w:t xml:space="preserve"> e</w:t>
      </w:r>
      <w:r w:rsidRPr="001A4D4D">
        <w:rPr>
          <w:sz w:val="24"/>
          <w:szCs w:val="24"/>
        </w:rPr>
        <w:t>l per</w:t>
      </w:r>
      <w:r>
        <w:rPr>
          <w:sz w:val="24"/>
          <w:szCs w:val="24"/>
        </w:rPr>
        <w:t>í</w:t>
      </w:r>
      <w:r w:rsidRPr="001A4D4D">
        <w:rPr>
          <w:sz w:val="24"/>
          <w:szCs w:val="24"/>
        </w:rPr>
        <w:t>od</w:t>
      </w:r>
      <w:r>
        <w:rPr>
          <w:sz w:val="24"/>
          <w:szCs w:val="24"/>
        </w:rPr>
        <w:t>o</w:t>
      </w:r>
      <w:r w:rsidRPr="001A4D4D">
        <w:rPr>
          <w:sz w:val="24"/>
          <w:szCs w:val="24"/>
        </w:rPr>
        <w:t xml:space="preserve"> impositi</w:t>
      </w:r>
      <w:r>
        <w:rPr>
          <w:sz w:val="24"/>
          <w:szCs w:val="24"/>
        </w:rPr>
        <w:t>vo</w:t>
      </w:r>
      <w:r w:rsidRPr="001A4D4D">
        <w:rPr>
          <w:sz w:val="24"/>
          <w:szCs w:val="24"/>
        </w:rPr>
        <w:t xml:space="preserve"> s</w:t>
      </w:r>
      <w:r>
        <w:rPr>
          <w:sz w:val="24"/>
          <w:szCs w:val="24"/>
        </w:rPr>
        <w:t>iguien</w:t>
      </w:r>
      <w:r w:rsidRPr="001A4D4D">
        <w:rPr>
          <w:sz w:val="24"/>
          <w:szCs w:val="24"/>
        </w:rPr>
        <w:t>t</w:t>
      </w:r>
      <w:r>
        <w:rPr>
          <w:sz w:val="24"/>
          <w:szCs w:val="24"/>
        </w:rPr>
        <w:t>e</w:t>
      </w:r>
      <w:r w:rsidRPr="001A4D4D">
        <w:rPr>
          <w:sz w:val="24"/>
          <w:szCs w:val="24"/>
        </w:rPr>
        <w:t xml:space="preserve"> a aquel en qu</w:t>
      </w:r>
      <w:r>
        <w:rPr>
          <w:sz w:val="24"/>
          <w:szCs w:val="24"/>
        </w:rPr>
        <w:t>e</w:t>
      </w:r>
      <w:r w:rsidRPr="001A4D4D">
        <w:rPr>
          <w:sz w:val="24"/>
          <w:szCs w:val="24"/>
        </w:rPr>
        <w:t xml:space="preserve"> se solicite. </w:t>
      </w:r>
    </w:p>
    <w:p w:rsidR="001A4D4D" w:rsidRPr="001A4D4D" w:rsidRDefault="001A4D4D" w:rsidP="009B4625">
      <w:pPr>
        <w:spacing w:after="120"/>
        <w:ind w:left="284"/>
        <w:jc w:val="both"/>
        <w:rPr>
          <w:sz w:val="24"/>
          <w:szCs w:val="24"/>
        </w:rPr>
      </w:pPr>
      <w:r w:rsidRPr="001A4D4D">
        <w:rPr>
          <w:sz w:val="24"/>
          <w:szCs w:val="24"/>
        </w:rPr>
        <w:t>P</w:t>
      </w:r>
      <w:r w:rsidR="009B4625">
        <w:rPr>
          <w:sz w:val="24"/>
          <w:szCs w:val="24"/>
        </w:rPr>
        <w:t>ara</w:t>
      </w:r>
      <w:r w:rsidRPr="001A4D4D">
        <w:rPr>
          <w:sz w:val="24"/>
          <w:szCs w:val="24"/>
        </w:rPr>
        <w:t xml:space="preserve"> t</w:t>
      </w:r>
      <w:r w:rsidR="009B4625">
        <w:rPr>
          <w:sz w:val="24"/>
          <w:szCs w:val="24"/>
        </w:rPr>
        <w:t>e</w:t>
      </w:r>
      <w:r w:rsidRPr="001A4D4D">
        <w:rPr>
          <w:sz w:val="24"/>
          <w:szCs w:val="24"/>
        </w:rPr>
        <w:t>ne</w:t>
      </w:r>
      <w:r w:rsidR="009B4625">
        <w:rPr>
          <w:sz w:val="24"/>
          <w:szCs w:val="24"/>
        </w:rPr>
        <w:t>r</w:t>
      </w:r>
      <w:r w:rsidRPr="001A4D4D">
        <w:rPr>
          <w:sz w:val="24"/>
          <w:szCs w:val="24"/>
        </w:rPr>
        <w:t xml:space="preserve"> d</w:t>
      </w:r>
      <w:r w:rsidR="009B4625">
        <w:rPr>
          <w:sz w:val="24"/>
          <w:szCs w:val="24"/>
        </w:rPr>
        <w:t>e</w:t>
      </w:r>
      <w:r w:rsidRPr="001A4D4D">
        <w:rPr>
          <w:sz w:val="24"/>
          <w:szCs w:val="24"/>
        </w:rPr>
        <w:t>re</w:t>
      </w:r>
      <w:r w:rsidR="009B4625">
        <w:rPr>
          <w:sz w:val="24"/>
          <w:szCs w:val="24"/>
        </w:rPr>
        <w:t>cho</w:t>
      </w:r>
      <w:r w:rsidRPr="001A4D4D">
        <w:rPr>
          <w:sz w:val="24"/>
          <w:szCs w:val="24"/>
        </w:rPr>
        <w:t xml:space="preserve"> a esta bonificació</w:t>
      </w:r>
      <w:r w:rsidR="009B4625">
        <w:rPr>
          <w:sz w:val="24"/>
          <w:szCs w:val="24"/>
        </w:rPr>
        <w:t>n</w:t>
      </w:r>
      <w:r w:rsidRPr="001A4D4D">
        <w:rPr>
          <w:sz w:val="24"/>
          <w:szCs w:val="24"/>
        </w:rPr>
        <w:t>, l</w:t>
      </w:r>
      <w:r w:rsidR="009B4625">
        <w:rPr>
          <w:sz w:val="24"/>
          <w:szCs w:val="24"/>
        </w:rPr>
        <w:t>o</w:t>
      </w:r>
      <w:r w:rsidRPr="001A4D4D">
        <w:rPr>
          <w:sz w:val="24"/>
          <w:szCs w:val="24"/>
        </w:rPr>
        <w:t>s interesa</w:t>
      </w:r>
      <w:r w:rsidR="009B4625">
        <w:rPr>
          <w:sz w:val="24"/>
          <w:szCs w:val="24"/>
        </w:rPr>
        <w:t>do</w:t>
      </w:r>
      <w:r w:rsidRPr="001A4D4D">
        <w:rPr>
          <w:sz w:val="24"/>
          <w:szCs w:val="24"/>
        </w:rPr>
        <w:t xml:space="preserve">s </w:t>
      </w:r>
      <w:r w:rsidR="009B4625">
        <w:rPr>
          <w:sz w:val="24"/>
          <w:szCs w:val="24"/>
        </w:rPr>
        <w:t>deberán</w:t>
      </w:r>
      <w:r w:rsidRPr="001A4D4D">
        <w:rPr>
          <w:sz w:val="24"/>
          <w:szCs w:val="24"/>
        </w:rPr>
        <w:t xml:space="preserve"> d</w:t>
      </w:r>
      <w:r w:rsidR="009B4625">
        <w:rPr>
          <w:sz w:val="24"/>
          <w:szCs w:val="24"/>
        </w:rPr>
        <w:t xml:space="preserve">e </w:t>
      </w:r>
      <w:r w:rsidRPr="001A4D4D">
        <w:rPr>
          <w:sz w:val="24"/>
          <w:szCs w:val="24"/>
        </w:rPr>
        <w:t>aportar la</w:t>
      </w:r>
      <w:r w:rsidR="009B4625">
        <w:rPr>
          <w:sz w:val="24"/>
          <w:szCs w:val="24"/>
        </w:rPr>
        <w:t xml:space="preserve"> siguiente</w:t>
      </w:r>
      <w:r w:rsidRPr="001A4D4D">
        <w:rPr>
          <w:sz w:val="24"/>
          <w:szCs w:val="24"/>
        </w:rPr>
        <w:t xml:space="preserve"> documentació</w:t>
      </w:r>
      <w:r w:rsidR="009B4625">
        <w:rPr>
          <w:sz w:val="24"/>
          <w:szCs w:val="24"/>
        </w:rPr>
        <w:t>n</w:t>
      </w:r>
      <w:r w:rsidRPr="001A4D4D">
        <w:rPr>
          <w:sz w:val="24"/>
          <w:szCs w:val="24"/>
        </w:rPr>
        <w:t xml:space="preserve">: </w:t>
      </w:r>
    </w:p>
    <w:p w:rsidR="001A4D4D" w:rsidRPr="009B4625" w:rsidRDefault="001A4D4D" w:rsidP="009B4625">
      <w:pPr>
        <w:pStyle w:val="Prrafodelista"/>
        <w:numPr>
          <w:ilvl w:val="0"/>
          <w:numId w:val="7"/>
        </w:numPr>
        <w:spacing w:after="120"/>
        <w:ind w:left="1134" w:hanging="425"/>
        <w:jc w:val="both"/>
        <w:rPr>
          <w:sz w:val="24"/>
          <w:szCs w:val="24"/>
        </w:rPr>
      </w:pPr>
      <w:r w:rsidRPr="009B4625">
        <w:rPr>
          <w:sz w:val="24"/>
          <w:szCs w:val="24"/>
        </w:rPr>
        <w:t>Escrit</w:t>
      </w:r>
      <w:r w:rsidR="009B4625" w:rsidRPr="009B4625">
        <w:rPr>
          <w:sz w:val="24"/>
          <w:szCs w:val="24"/>
        </w:rPr>
        <w:t>o</w:t>
      </w:r>
      <w:r w:rsidRPr="009B4625">
        <w:rPr>
          <w:sz w:val="24"/>
          <w:szCs w:val="24"/>
        </w:rPr>
        <w:t xml:space="preserve"> de solicitud de la bonificació</w:t>
      </w:r>
      <w:r w:rsidR="009B4625" w:rsidRPr="009B4625">
        <w:rPr>
          <w:sz w:val="24"/>
          <w:szCs w:val="24"/>
        </w:rPr>
        <w:t>n.</w:t>
      </w:r>
      <w:r w:rsidRPr="009B4625">
        <w:rPr>
          <w:sz w:val="24"/>
          <w:szCs w:val="24"/>
        </w:rPr>
        <w:t xml:space="preserve"> </w:t>
      </w:r>
    </w:p>
    <w:p w:rsidR="001A4D4D" w:rsidRPr="009B4625" w:rsidRDefault="001A4D4D" w:rsidP="009B4625">
      <w:pPr>
        <w:pStyle w:val="Prrafodelista"/>
        <w:numPr>
          <w:ilvl w:val="0"/>
          <w:numId w:val="7"/>
        </w:numPr>
        <w:spacing w:after="120"/>
        <w:ind w:left="1134" w:hanging="425"/>
        <w:jc w:val="both"/>
        <w:rPr>
          <w:sz w:val="24"/>
          <w:szCs w:val="24"/>
        </w:rPr>
      </w:pPr>
      <w:r w:rsidRPr="009B4625">
        <w:rPr>
          <w:sz w:val="24"/>
          <w:szCs w:val="24"/>
        </w:rPr>
        <w:t>Fotoc</w:t>
      </w:r>
      <w:r w:rsidR="009B4625" w:rsidRPr="009B4625">
        <w:rPr>
          <w:sz w:val="24"/>
          <w:szCs w:val="24"/>
        </w:rPr>
        <w:t>o</w:t>
      </w:r>
      <w:r w:rsidRPr="009B4625">
        <w:rPr>
          <w:sz w:val="24"/>
          <w:szCs w:val="24"/>
        </w:rPr>
        <w:t>pia de l</w:t>
      </w:r>
      <w:r w:rsidR="009B4625" w:rsidRPr="009B4625">
        <w:rPr>
          <w:sz w:val="24"/>
          <w:szCs w:val="24"/>
        </w:rPr>
        <w:t xml:space="preserve">a </w:t>
      </w:r>
      <w:r w:rsidRPr="009B4625">
        <w:rPr>
          <w:sz w:val="24"/>
          <w:szCs w:val="24"/>
        </w:rPr>
        <w:t>alteració</w:t>
      </w:r>
      <w:r w:rsidR="009B4625" w:rsidRPr="009B4625">
        <w:rPr>
          <w:sz w:val="24"/>
          <w:szCs w:val="24"/>
        </w:rPr>
        <w:t>n</w:t>
      </w:r>
      <w:r w:rsidRPr="009B4625">
        <w:rPr>
          <w:sz w:val="24"/>
          <w:szCs w:val="24"/>
        </w:rPr>
        <w:t xml:space="preserve"> ca</w:t>
      </w:r>
      <w:r w:rsidR="009B4625" w:rsidRPr="009B4625">
        <w:rPr>
          <w:sz w:val="24"/>
          <w:szCs w:val="24"/>
        </w:rPr>
        <w:t>t</w:t>
      </w:r>
      <w:r w:rsidRPr="009B4625">
        <w:rPr>
          <w:sz w:val="24"/>
          <w:szCs w:val="24"/>
        </w:rPr>
        <w:t>astral (MD 901)</w:t>
      </w:r>
      <w:r w:rsidR="009B4625" w:rsidRPr="009B4625">
        <w:rPr>
          <w:sz w:val="24"/>
          <w:szCs w:val="24"/>
        </w:rPr>
        <w:t>.</w:t>
      </w:r>
      <w:r w:rsidRPr="009B4625">
        <w:rPr>
          <w:sz w:val="24"/>
          <w:szCs w:val="24"/>
        </w:rPr>
        <w:t xml:space="preserve"> </w:t>
      </w:r>
    </w:p>
    <w:p w:rsidR="001A4D4D" w:rsidRPr="009B4625" w:rsidRDefault="001A4D4D" w:rsidP="009B4625">
      <w:pPr>
        <w:pStyle w:val="Prrafodelista"/>
        <w:numPr>
          <w:ilvl w:val="0"/>
          <w:numId w:val="7"/>
        </w:numPr>
        <w:spacing w:after="120"/>
        <w:ind w:left="1134" w:hanging="425"/>
        <w:jc w:val="both"/>
        <w:rPr>
          <w:sz w:val="24"/>
          <w:szCs w:val="24"/>
        </w:rPr>
      </w:pPr>
      <w:r w:rsidRPr="009B4625">
        <w:rPr>
          <w:sz w:val="24"/>
          <w:szCs w:val="24"/>
        </w:rPr>
        <w:t>Fotoc</w:t>
      </w:r>
      <w:r w:rsidR="009B4625" w:rsidRPr="009B4625">
        <w:rPr>
          <w:sz w:val="24"/>
          <w:szCs w:val="24"/>
        </w:rPr>
        <w:t>o</w:t>
      </w:r>
      <w:r w:rsidRPr="009B4625">
        <w:rPr>
          <w:sz w:val="24"/>
          <w:szCs w:val="24"/>
        </w:rPr>
        <w:t>pia del certifica</w:t>
      </w:r>
      <w:r w:rsidR="009B4625" w:rsidRPr="009B4625">
        <w:rPr>
          <w:sz w:val="24"/>
          <w:szCs w:val="24"/>
        </w:rPr>
        <w:t>do</w:t>
      </w:r>
      <w:r w:rsidRPr="009B4625">
        <w:rPr>
          <w:sz w:val="24"/>
          <w:szCs w:val="24"/>
        </w:rPr>
        <w:t xml:space="preserve"> de </w:t>
      </w:r>
      <w:r w:rsidR="009B4625" w:rsidRPr="009B4625">
        <w:rPr>
          <w:sz w:val="24"/>
          <w:szCs w:val="24"/>
        </w:rPr>
        <w:t>c</w:t>
      </w:r>
      <w:r w:rsidRPr="009B4625">
        <w:rPr>
          <w:sz w:val="24"/>
          <w:szCs w:val="24"/>
        </w:rPr>
        <w:t>ualificació</w:t>
      </w:r>
      <w:r w:rsidR="009B4625" w:rsidRPr="009B4625">
        <w:rPr>
          <w:sz w:val="24"/>
          <w:szCs w:val="24"/>
        </w:rPr>
        <w:t>n</w:t>
      </w:r>
      <w:r w:rsidRPr="009B4625">
        <w:rPr>
          <w:sz w:val="24"/>
          <w:szCs w:val="24"/>
        </w:rPr>
        <w:t xml:space="preserve"> de V.P.O. </w:t>
      </w:r>
    </w:p>
    <w:p w:rsidR="001A4D4D" w:rsidRPr="009B4625" w:rsidRDefault="001A4D4D" w:rsidP="009B4625">
      <w:pPr>
        <w:pStyle w:val="Prrafodelista"/>
        <w:numPr>
          <w:ilvl w:val="0"/>
          <w:numId w:val="7"/>
        </w:numPr>
        <w:spacing w:after="120"/>
        <w:ind w:left="1134" w:hanging="425"/>
        <w:jc w:val="both"/>
        <w:rPr>
          <w:sz w:val="24"/>
          <w:szCs w:val="24"/>
        </w:rPr>
      </w:pPr>
      <w:r w:rsidRPr="009B4625">
        <w:rPr>
          <w:sz w:val="24"/>
          <w:szCs w:val="24"/>
        </w:rPr>
        <w:t>Fotoc</w:t>
      </w:r>
      <w:r w:rsidR="009B4625" w:rsidRPr="009B4625">
        <w:rPr>
          <w:sz w:val="24"/>
          <w:szCs w:val="24"/>
        </w:rPr>
        <w:t>o</w:t>
      </w:r>
      <w:r w:rsidRPr="009B4625">
        <w:rPr>
          <w:sz w:val="24"/>
          <w:szCs w:val="24"/>
        </w:rPr>
        <w:t>pia de l</w:t>
      </w:r>
      <w:r w:rsidR="009B4625" w:rsidRPr="009B4625">
        <w:rPr>
          <w:sz w:val="24"/>
          <w:szCs w:val="24"/>
        </w:rPr>
        <w:t xml:space="preserve">a </w:t>
      </w:r>
      <w:r w:rsidRPr="009B4625">
        <w:rPr>
          <w:sz w:val="24"/>
          <w:szCs w:val="24"/>
        </w:rPr>
        <w:t>escritura o nota simple registral del</w:t>
      </w:r>
      <w:r w:rsidR="009B4625" w:rsidRPr="009B4625">
        <w:rPr>
          <w:sz w:val="24"/>
          <w:szCs w:val="24"/>
        </w:rPr>
        <w:t xml:space="preserve"> </w:t>
      </w:r>
      <w:r w:rsidRPr="009B4625">
        <w:rPr>
          <w:sz w:val="24"/>
          <w:szCs w:val="24"/>
        </w:rPr>
        <w:t>i</w:t>
      </w:r>
      <w:r w:rsidR="009B4625" w:rsidRPr="009B4625">
        <w:rPr>
          <w:sz w:val="24"/>
          <w:szCs w:val="24"/>
        </w:rPr>
        <w:t>nmue</w:t>
      </w:r>
      <w:r w:rsidRPr="009B4625">
        <w:rPr>
          <w:sz w:val="24"/>
          <w:szCs w:val="24"/>
        </w:rPr>
        <w:t xml:space="preserve">ble. </w:t>
      </w:r>
    </w:p>
    <w:p w:rsidR="001A4D4D" w:rsidRPr="009B4625" w:rsidRDefault="001A4D4D" w:rsidP="009B4625">
      <w:pPr>
        <w:pStyle w:val="Prrafodelista"/>
        <w:numPr>
          <w:ilvl w:val="0"/>
          <w:numId w:val="7"/>
        </w:numPr>
        <w:spacing w:after="240"/>
        <w:ind w:left="1134" w:hanging="425"/>
        <w:jc w:val="both"/>
        <w:rPr>
          <w:sz w:val="24"/>
          <w:szCs w:val="24"/>
        </w:rPr>
      </w:pPr>
      <w:r w:rsidRPr="009B4625">
        <w:rPr>
          <w:sz w:val="24"/>
          <w:szCs w:val="24"/>
        </w:rPr>
        <w:t>Si en l</w:t>
      </w:r>
      <w:r w:rsidR="009B4625" w:rsidRPr="009B4625">
        <w:rPr>
          <w:sz w:val="24"/>
          <w:szCs w:val="24"/>
        </w:rPr>
        <w:t xml:space="preserve">a </w:t>
      </w:r>
      <w:r w:rsidRPr="009B4625">
        <w:rPr>
          <w:sz w:val="24"/>
          <w:szCs w:val="24"/>
        </w:rPr>
        <w:t>escritura pública no constara la refer</w:t>
      </w:r>
      <w:r w:rsidR="009B4625" w:rsidRPr="009B4625">
        <w:rPr>
          <w:sz w:val="24"/>
          <w:szCs w:val="24"/>
        </w:rPr>
        <w:t>e</w:t>
      </w:r>
      <w:r w:rsidRPr="009B4625">
        <w:rPr>
          <w:sz w:val="24"/>
          <w:szCs w:val="24"/>
        </w:rPr>
        <w:t>ncia ca</w:t>
      </w:r>
      <w:r w:rsidR="009B4625" w:rsidRPr="009B4625">
        <w:rPr>
          <w:sz w:val="24"/>
          <w:szCs w:val="24"/>
        </w:rPr>
        <w:t>t</w:t>
      </w:r>
      <w:r w:rsidRPr="009B4625">
        <w:rPr>
          <w:sz w:val="24"/>
          <w:szCs w:val="24"/>
        </w:rPr>
        <w:t>astral: c</w:t>
      </w:r>
      <w:r w:rsidR="009B4625" w:rsidRPr="009B4625">
        <w:rPr>
          <w:sz w:val="24"/>
          <w:szCs w:val="24"/>
        </w:rPr>
        <w:t>o</w:t>
      </w:r>
      <w:r w:rsidRPr="009B4625">
        <w:rPr>
          <w:sz w:val="24"/>
          <w:szCs w:val="24"/>
        </w:rPr>
        <w:t>pia del re</w:t>
      </w:r>
      <w:r w:rsidR="009B4625" w:rsidRPr="009B4625">
        <w:rPr>
          <w:sz w:val="24"/>
          <w:szCs w:val="24"/>
        </w:rPr>
        <w:t>cibo</w:t>
      </w:r>
      <w:r w:rsidRPr="009B4625">
        <w:rPr>
          <w:sz w:val="24"/>
          <w:szCs w:val="24"/>
        </w:rPr>
        <w:t xml:space="preserve"> </w:t>
      </w:r>
      <w:r w:rsidR="009B4625" w:rsidRPr="009B4625">
        <w:rPr>
          <w:sz w:val="24"/>
          <w:szCs w:val="24"/>
        </w:rPr>
        <w:t xml:space="preserve">del </w:t>
      </w:r>
      <w:r w:rsidRPr="009B4625">
        <w:rPr>
          <w:sz w:val="24"/>
          <w:szCs w:val="24"/>
        </w:rPr>
        <w:t xml:space="preserve">IBI </w:t>
      </w:r>
      <w:r w:rsidR="009B4625" w:rsidRPr="009B4625">
        <w:rPr>
          <w:sz w:val="24"/>
          <w:szCs w:val="24"/>
        </w:rPr>
        <w:t xml:space="preserve">del </w:t>
      </w:r>
      <w:r w:rsidRPr="009B4625">
        <w:rPr>
          <w:sz w:val="24"/>
          <w:szCs w:val="24"/>
        </w:rPr>
        <w:t>a</w:t>
      </w:r>
      <w:r w:rsidR="009B4625" w:rsidRPr="009B4625">
        <w:rPr>
          <w:sz w:val="24"/>
          <w:szCs w:val="24"/>
        </w:rPr>
        <w:t>ño</w:t>
      </w:r>
      <w:r w:rsidRPr="009B4625">
        <w:rPr>
          <w:sz w:val="24"/>
          <w:szCs w:val="24"/>
        </w:rPr>
        <w:t xml:space="preserve"> anterior. </w:t>
      </w:r>
    </w:p>
    <w:p w:rsidR="001A4D4D" w:rsidRPr="001A4D4D" w:rsidRDefault="001A4D4D" w:rsidP="009B4625">
      <w:pPr>
        <w:ind w:left="284"/>
        <w:jc w:val="both"/>
        <w:rPr>
          <w:sz w:val="24"/>
          <w:szCs w:val="24"/>
        </w:rPr>
      </w:pPr>
      <w:r w:rsidRPr="001A4D4D">
        <w:rPr>
          <w:sz w:val="24"/>
          <w:szCs w:val="24"/>
        </w:rPr>
        <w:t>Esta bonificació</w:t>
      </w:r>
      <w:r w:rsidR="009B4625">
        <w:rPr>
          <w:sz w:val="24"/>
          <w:szCs w:val="24"/>
        </w:rPr>
        <w:t>n no e</w:t>
      </w:r>
      <w:r w:rsidRPr="001A4D4D">
        <w:rPr>
          <w:sz w:val="24"/>
          <w:szCs w:val="24"/>
        </w:rPr>
        <w:t>s acumulable a l</w:t>
      </w:r>
      <w:r w:rsidR="009B4625">
        <w:rPr>
          <w:sz w:val="24"/>
          <w:szCs w:val="24"/>
        </w:rPr>
        <w:t xml:space="preserve">a </w:t>
      </w:r>
      <w:r w:rsidRPr="001A4D4D">
        <w:rPr>
          <w:sz w:val="24"/>
          <w:szCs w:val="24"/>
        </w:rPr>
        <w:t>establ</w:t>
      </w:r>
      <w:r w:rsidR="009B4625">
        <w:rPr>
          <w:sz w:val="24"/>
          <w:szCs w:val="24"/>
        </w:rPr>
        <w:t>eci</w:t>
      </w:r>
      <w:r w:rsidRPr="001A4D4D">
        <w:rPr>
          <w:sz w:val="24"/>
          <w:szCs w:val="24"/>
        </w:rPr>
        <w:t xml:space="preserve">da en </w:t>
      </w:r>
      <w:r w:rsidR="009B4625">
        <w:rPr>
          <w:sz w:val="24"/>
          <w:szCs w:val="24"/>
        </w:rPr>
        <w:t>e</w:t>
      </w:r>
      <w:r w:rsidRPr="001A4D4D">
        <w:rPr>
          <w:sz w:val="24"/>
          <w:szCs w:val="24"/>
        </w:rPr>
        <w:t>l</w:t>
      </w:r>
      <w:r w:rsidR="009B4625">
        <w:rPr>
          <w:sz w:val="24"/>
          <w:szCs w:val="24"/>
        </w:rPr>
        <w:t xml:space="preserve"> </w:t>
      </w:r>
      <w:r w:rsidRPr="001A4D4D">
        <w:rPr>
          <w:sz w:val="24"/>
          <w:szCs w:val="24"/>
        </w:rPr>
        <w:t>aparta</w:t>
      </w:r>
      <w:r w:rsidR="009B4625">
        <w:rPr>
          <w:sz w:val="24"/>
          <w:szCs w:val="24"/>
        </w:rPr>
        <w:t>do</w:t>
      </w:r>
      <w:r w:rsidRPr="001A4D4D">
        <w:rPr>
          <w:sz w:val="24"/>
          <w:szCs w:val="24"/>
        </w:rPr>
        <w:t xml:space="preserve"> 1</w:t>
      </w:r>
      <w:r w:rsidR="009B4625">
        <w:rPr>
          <w:sz w:val="24"/>
          <w:szCs w:val="24"/>
        </w:rPr>
        <w:t>.</w:t>
      </w:r>
    </w:p>
    <w:p w:rsidR="001A4D4D" w:rsidRPr="001A4D4D" w:rsidRDefault="001A4D4D" w:rsidP="00DE71D1">
      <w:pPr>
        <w:spacing w:before="240" w:after="120"/>
        <w:jc w:val="both"/>
        <w:rPr>
          <w:sz w:val="24"/>
          <w:szCs w:val="24"/>
        </w:rPr>
      </w:pPr>
      <w:r w:rsidRPr="001A4D4D">
        <w:rPr>
          <w:sz w:val="24"/>
          <w:szCs w:val="24"/>
        </w:rPr>
        <w:lastRenderedPageBreak/>
        <w:t>2) Bonificació</w:t>
      </w:r>
      <w:r w:rsidR="003A271A">
        <w:rPr>
          <w:sz w:val="24"/>
          <w:szCs w:val="24"/>
        </w:rPr>
        <w:t>n</w:t>
      </w:r>
      <w:r w:rsidRPr="001A4D4D">
        <w:rPr>
          <w:sz w:val="24"/>
          <w:szCs w:val="24"/>
        </w:rPr>
        <w:t xml:space="preserve"> potestativa </w:t>
      </w:r>
      <w:r w:rsidRPr="00723F9A">
        <w:rPr>
          <w:sz w:val="24"/>
          <w:szCs w:val="24"/>
        </w:rPr>
        <w:t>independ</w:t>
      </w:r>
      <w:r w:rsidR="00BA25D6">
        <w:rPr>
          <w:sz w:val="24"/>
          <w:szCs w:val="24"/>
        </w:rPr>
        <w:t>i</w:t>
      </w:r>
      <w:r w:rsidRPr="00723F9A">
        <w:rPr>
          <w:sz w:val="24"/>
          <w:szCs w:val="24"/>
        </w:rPr>
        <w:t>ent</w:t>
      </w:r>
      <w:r w:rsidR="003A271A" w:rsidRPr="00723F9A">
        <w:rPr>
          <w:sz w:val="24"/>
          <w:szCs w:val="24"/>
        </w:rPr>
        <w:t>e</w:t>
      </w:r>
      <w:r w:rsidRPr="00723F9A">
        <w:rPr>
          <w:sz w:val="24"/>
          <w:szCs w:val="24"/>
        </w:rPr>
        <w:t xml:space="preserve"> del </w:t>
      </w:r>
      <w:r w:rsidR="00723F9A" w:rsidRPr="00723F9A">
        <w:rPr>
          <w:sz w:val="24"/>
          <w:szCs w:val="24"/>
        </w:rPr>
        <w:t>plazo</w:t>
      </w:r>
      <w:r w:rsidRPr="00723F9A">
        <w:rPr>
          <w:sz w:val="24"/>
          <w:szCs w:val="24"/>
        </w:rPr>
        <w:t xml:space="preserve"> de tres a</w:t>
      </w:r>
      <w:r w:rsidR="003A271A" w:rsidRPr="00723F9A">
        <w:rPr>
          <w:sz w:val="24"/>
          <w:szCs w:val="24"/>
        </w:rPr>
        <w:t>ño</w:t>
      </w:r>
      <w:r w:rsidRPr="00723F9A">
        <w:rPr>
          <w:sz w:val="24"/>
          <w:szCs w:val="24"/>
        </w:rPr>
        <w:t>s regula</w:t>
      </w:r>
      <w:r w:rsidR="003A271A" w:rsidRPr="00723F9A">
        <w:rPr>
          <w:sz w:val="24"/>
          <w:szCs w:val="24"/>
        </w:rPr>
        <w:t>da</w:t>
      </w:r>
      <w:r w:rsidRPr="001A4D4D">
        <w:rPr>
          <w:sz w:val="24"/>
          <w:szCs w:val="24"/>
        </w:rPr>
        <w:t xml:space="preserve"> en el p</w:t>
      </w:r>
      <w:r w:rsidR="003A271A">
        <w:rPr>
          <w:sz w:val="24"/>
          <w:szCs w:val="24"/>
        </w:rPr>
        <w:t>árrafo</w:t>
      </w:r>
      <w:r w:rsidRPr="001A4D4D">
        <w:rPr>
          <w:sz w:val="24"/>
          <w:szCs w:val="24"/>
        </w:rPr>
        <w:t xml:space="preserve"> primer</w:t>
      </w:r>
      <w:r w:rsidR="003A271A">
        <w:rPr>
          <w:sz w:val="24"/>
          <w:szCs w:val="24"/>
        </w:rPr>
        <w:t>o</w:t>
      </w:r>
      <w:r w:rsidRPr="001A4D4D">
        <w:rPr>
          <w:sz w:val="24"/>
          <w:szCs w:val="24"/>
        </w:rPr>
        <w:t xml:space="preserve"> del</w:t>
      </w:r>
      <w:r w:rsidR="003A271A">
        <w:rPr>
          <w:sz w:val="24"/>
          <w:szCs w:val="24"/>
        </w:rPr>
        <w:t xml:space="preserve"> </w:t>
      </w:r>
      <w:r w:rsidRPr="001A4D4D">
        <w:rPr>
          <w:sz w:val="24"/>
          <w:szCs w:val="24"/>
        </w:rPr>
        <w:t>art. 73.2 del TRLRHL.-</w:t>
      </w:r>
      <w:r w:rsidR="003A271A">
        <w:rPr>
          <w:sz w:val="24"/>
          <w:szCs w:val="24"/>
        </w:rPr>
        <w:t xml:space="preserve"> Disfrutarán</w:t>
      </w:r>
      <w:r w:rsidRPr="001A4D4D">
        <w:rPr>
          <w:sz w:val="24"/>
          <w:szCs w:val="24"/>
        </w:rPr>
        <w:t xml:space="preserve"> d</w:t>
      </w:r>
      <w:r w:rsidR="003A271A">
        <w:rPr>
          <w:sz w:val="24"/>
          <w:szCs w:val="24"/>
        </w:rPr>
        <w:t xml:space="preserve">e </w:t>
      </w:r>
      <w:r w:rsidRPr="001A4D4D">
        <w:rPr>
          <w:sz w:val="24"/>
          <w:szCs w:val="24"/>
        </w:rPr>
        <w:t>una bonificació</w:t>
      </w:r>
      <w:r w:rsidR="003A271A">
        <w:rPr>
          <w:sz w:val="24"/>
          <w:szCs w:val="24"/>
        </w:rPr>
        <w:t>n</w:t>
      </w:r>
      <w:r w:rsidRPr="001A4D4D">
        <w:rPr>
          <w:sz w:val="24"/>
          <w:szCs w:val="24"/>
        </w:rPr>
        <w:t xml:space="preserve"> d</w:t>
      </w:r>
      <w:r w:rsidR="003A271A">
        <w:rPr>
          <w:sz w:val="24"/>
          <w:szCs w:val="24"/>
        </w:rPr>
        <w:t xml:space="preserve">e </w:t>
      </w:r>
      <w:r w:rsidRPr="001A4D4D">
        <w:rPr>
          <w:sz w:val="24"/>
          <w:szCs w:val="24"/>
        </w:rPr>
        <w:t xml:space="preserve">un 50 % de la </w:t>
      </w:r>
      <w:r w:rsidR="003A271A">
        <w:rPr>
          <w:sz w:val="24"/>
          <w:szCs w:val="24"/>
        </w:rPr>
        <w:t>c</w:t>
      </w:r>
      <w:r w:rsidRPr="001A4D4D">
        <w:rPr>
          <w:sz w:val="24"/>
          <w:szCs w:val="24"/>
        </w:rPr>
        <w:t>uota íntegra del</w:t>
      </w:r>
      <w:r w:rsidR="003A271A">
        <w:rPr>
          <w:sz w:val="24"/>
          <w:szCs w:val="24"/>
        </w:rPr>
        <w:t xml:space="preserve"> </w:t>
      </w:r>
      <w:r w:rsidRPr="001A4D4D">
        <w:rPr>
          <w:sz w:val="24"/>
          <w:szCs w:val="24"/>
        </w:rPr>
        <w:t>imp</w:t>
      </w:r>
      <w:r w:rsidR="003A271A">
        <w:rPr>
          <w:sz w:val="24"/>
          <w:szCs w:val="24"/>
        </w:rPr>
        <w:t>ue</w:t>
      </w:r>
      <w:r w:rsidRPr="001A4D4D">
        <w:rPr>
          <w:sz w:val="24"/>
          <w:szCs w:val="24"/>
        </w:rPr>
        <w:t>st</w:t>
      </w:r>
      <w:r w:rsidR="003A271A">
        <w:rPr>
          <w:sz w:val="24"/>
          <w:szCs w:val="24"/>
        </w:rPr>
        <w:t>o</w:t>
      </w:r>
      <w:r w:rsidRPr="001A4D4D">
        <w:rPr>
          <w:sz w:val="24"/>
          <w:szCs w:val="24"/>
        </w:rPr>
        <w:t>, durant</w:t>
      </w:r>
      <w:r w:rsidR="003A271A">
        <w:rPr>
          <w:sz w:val="24"/>
          <w:szCs w:val="24"/>
        </w:rPr>
        <w:t>e</w:t>
      </w:r>
      <w:r w:rsidRPr="001A4D4D">
        <w:rPr>
          <w:sz w:val="24"/>
          <w:szCs w:val="24"/>
        </w:rPr>
        <w:t xml:space="preserve"> l</w:t>
      </w:r>
      <w:r w:rsidR="003A271A">
        <w:rPr>
          <w:sz w:val="24"/>
          <w:szCs w:val="24"/>
        </w:rPr>
        <w:t>o</w:t>
      </w:r>
      <w:r w:rsidRPr="001A4D4D">
        <w:rPr>
          <w:sz w:val="24"/>
          <w:szCs w:val="24"/>
        </w:rPr>
        <w:t>s 3 e</w:t>
      </w:r>
      <w:r w:rsidR="003A271A">
        <w:rPr>
          <w:sz w:val="24"/>
          <w:szCs w:val="24"/>
        </w:rPr>
        <w:t>j</w:t>
      </w:r>
      <w:r w:rsidRPr="001A4D4D">
        <w:rPr>
          <w:sz w:val="24"/>
          <w:szCs w:val="24"/>
        </w:rPr>
        <w:t>ercici</w:t>
      </w:r>
      <w:r w:rsidR="003A271A">
        <w:rPr>
          <w:sz w:val="24"/>
          <w:szCs w:val="24"/>
        </w:rPr>
        <w:t>o</w:t>
      </w:r>
      <w:r w:rsidRPr="001A4D4D">
        <w:rPr>
          <w:sz w:val="24"/>
          <w:szCs w:val="24"/>
        </w:rPr>
        <w:t>s s</w:t>
      </w:r>
      <w:r w:rsidR="003A271A">
        <w:rPr>
          <w:sz w:val="24"/>
          <w:szCs w:val="24"/>
        </w:rPr>
        <w:t>iguiente</w:t>
      </w:r>
      <w:r w:rsidRPr="001A4D4D">
        <w:rPr>
          <w:sz w:val="24"/>
          <w:szCs w:val="24"/>
        </w:rPr>
        <w:t>s, l</w:t>
      </w:r>
      <w:r w:rsidR="003A271A">
        <w:rPr>
          <w:sz w:val="24"/>
          <w:szCs w:val="24"/>
        </w:rPr>
        <w:t>a</w:t>
      </w:r>
      <w:r w:rsidRPr="001A4D4D">
        <w:rPr>
          <w:sz w:val="24"/>
          <w:szCs w:val="24"/>
        </w:rPr>
        <w:t>s viv</w:t>
      </w:r>
      <w:r w:rsidR="003A271A">
        <w:rPr>
          <w:sz w:val="24"/>
          <w:szCs w:val="24"/>
        </w:rPr>
        <w:t>i</w:t>
      </w:r>
      <w:r w:rsidRPr="001A4D4D">
        <w:rPr>
          <w:sz w:val="24"/>
          <w:szCs w:val="24"/>
        </w:rPr>
        <w:t>end</w:t>
      </w:r>
      <w:r w:rsidR="003A271A">
        <w:rPr>
          <w:sz w:val="24"/>
          <w:szCs w:val="24"/>
        </w:rPr>
        <w:t>a</w:t>
      </w:r>
      <w:r w:rsidRPr="001A4D4D">
        <w:rPr>
          <w:sz w:val="24"/>
          <w:szCs w:val="24"/>
        </w:rPr>
        <w:t>s de protecció</w:t>
      </w:r>
      <w:r w:rsidR="003A271A">
        <w:rPr>
          <w:sz w:val="24"/>
          <w:szCs w:val="24"/>
        </w:rPr>
        <w:t>n</w:t>
      </w:r>
      <w:r w:rsidRPr="001A4D4D">
        <w:rPr>
          <w:sz w:val="24"/>
          <w:szCs w:val="24"/>
        </w:rPr>
        <w:t xml:space="preserve"> oficial </w:t>
      </w:r>
      <w:r w:rsidR="003A271A">
        <w:rPr>
          <w:sz w:val="24"/>
          <w:szCs w:val="24"/>
        </w:rPr>
        <w:t>y</w:t>
      </w:r>
      <w:r w:rsidRPr="001A4D4D">
        <w:rPr>
          <w:sz w:val="24"/>
          <w:szCs w:val="24"/>
        </w:rPr>
        <w:t xml:space="preserve"> l</w:t>
      </w:r>
      <w:r w:rsidR="003A271A">
        <w:rPr>
          <w:sz w:val="24"/>
          <w:szCs w:val="24"/>
        </w:rPr>
        <w:t>a</w:t>
      </w:r>
      <w:r w:rsidRPr="001A4D4D">
        <w:rPr>
          <w:sz w:val="24"/>
          <w:szCs w:val="24"/>
        </w:rPr>
        <w:t>s equiparables seg</w:t>
      </w:r>
      <w:r w:rsidR="003A271A">
        <w:rPr>
          <w:sz w:val="24"/>
          <w:szCs w:val="24"/>
        </w:rPr>
        <w:t>ún</w:t>
      </w:r>
      <w:r w:rsidRPr="001A4D4D">
        <w:rPr>
          <w:sz w:val="24"/>
          <w:szCs w:val="24"/>
        </w:rPr>
        <w:t xml:space="preserve"> la legislació</w:t>
      </w:r>
      <w:r w:rsidR="003A271A">
        <w:rPr>
          <w:sz w:val="24"/>
          <w:szCs w:val="24"/>
        </w:rPr>
        <w:t>n</w:t>
      </w:r>
      <w:r w:rsidRPr="001A4D4D">
        <w:rPr>
          <w:sz w:val="24"/>
          <w:szCs w:val="24"/>
        </w:rPr>
        <w:t xml:space="preserve"> valenciana (Decret</w:t>
      </w:r>
      <w:r w:rsidR="003A271A">
        <w:rPr>
          <w:sz w:val="24"/>
          <w:szCs w:val="24"/>
        </w:rPr>
        <w:t>o</w:t>
      </w:r>
      <w:r w:rsidRPr="001A4D4D">
        <w:rPr>
          <w:sz w:val="24"/>
          <w:szCs w:val="24"/>
        </w:rPr>
        <w:t xml:space="preserve">s 90/2009, 105/2010 </w:t>
      </w:r>
      <w:r w:rsidR="003A271A">
        <w:rPr>
          <w:sz w:val="24"/>
          <w:szCs w:val="24"/>
        </w:rPr>
        <w:t>y</w:t>
      </w:r>
      <w:r w:rsidRPr="001A4D4D">
        <w:rPr>
          <w:sz w:val="24"/>
          <w:szCs w:val="24"/>
        </w:rPr>
        <w:t xml:space="preserve"> 191/2013 de la Generali</w:t>
      </w:r>
      <w:r w:rsidR="003A271A">
        <w:rPr>
          <w:sz w:val="24"/>
          <w:szCs w:val="24"/>
        </w:rPr>
        <w:t>t</w:t>
      </w:r>
      <w:r w:rsidRPr="001A4D4D">
        <w:rPr>
          <w:sz w:val="24"/>
          <w:szCs w:val="24"/>
        </w:rPr>
        <w:t>a</w:t>
      </w:r>
      <w:r w:rsidR="003A271A">
        <w:rPr>
          <w:sz w:val="24"/>
          <w:szCs w:val="24"/>
        </w:rPr>
        <w:t>t Valenciana y la</w:t>
      </w:r>
      <w:r w:rsidRPr="001A4D4D">
        <w:rPr>
          <w:sz w:val="24"/>
          <w:szCs w:val="24"/>
        </w:rPr>
        <w:t xml:space="preserve"> Le</w:t>
      </w:r>
      <w:r w:rsidR="003A271A">
        <w:rPr>
          <w:sz w:val="24"/>
          <w:szCs w:val="24"/>
        </w:rPr>
        <w:t>y</w:t>
      </w:r>
      <w:r w:rsidRPr="001A4D4D">
        <w:rPr>
          <w:sz w:val="24"/>
          <w:szCs w:val="24"/>
        </w:rPr>
        <w:t xml:space="preserve"> 8/2008 de la Generalitat Valenciana) o la legislació</w:t>
      </w:r>
      <w:r w:rsidR="003A271A">
        <w:rPr>
          <w:sz w:val="24"/>
          <w:szCs w:val="24"/>
        </w:rPr>
        <w:t>n</w:t>
      </w:r>
      <w:r w:rsidRPr="001A4D4D">
        <w:rPr>
          <w:sz w:val="24"/>
          <w:szCs w:val="24"/>
        </w:rPr>
        <w:t xml:space="preserve"> vigent</w:t>
      </w:r>
      <w:r w:rsidR="003A271A">
        <w:rPr>
          <w:sz w:val="24"/>
          <w:szCs w:val="24"/>
        </w:rPr>
        <w:t>e</w:t>
      </w:r>
      <w:r w:rsidRPr="001A4D4D">
        <w:rPr>
          <w:sz w:val="24"/>
          <w:szCs w:val="24"/>
        </w:rPr>
        <w:t xml:space="preserve"> si </w:t>
      </w:r>
      <w:r w:rsidR="003A271A">
        <w:rPr>
          <w:sz w:val="24"/>
          <w:szCs w:val="24"/>
        </w:rPr>
        <w:t>e</w:t>
      </w:r>
      <w:r w:rsidRPr="001A4D4D">
        <w:rPr>
          <w:sz w:val="24"/>
          <w:szCs w:val="24"/>
        </w:rPr>
        <w:t>s el cas</w:t>
      </w:r>
      <w:r w:rsidR="003A271A">
        <w:rPr>
          <w:sz w:val="24"/>
          <w:szCs w:val="24"/>
        </w:rPr>
        <w:t>o</w:t>
      </w:r>
      <w:r w:rsidRPr="001A4D4D">
        <w:rPr>
          <w:sz w:val="24"/>
          <w:szCs w:val="24"/>
        </w:rPr>
        <w:t xml:space="preserve">. </w:t>
      </w:r>
    </w:p>
    <w:p w:rsidR="001A4D4D" w:rsidRPr="001A4D4D" w:rsidRDefault="001A4D4D" w:rsidP="001A4D4D">
      <w:pPr>
        <w:spacing w:after="120"/>
        <w:jc w:val="both"/>
        <w:rPr>
          <w:sz w:val="24"/>
          <w:szCs w:val="24"/>
        </w:rPr>
      </w:pPr>
      <w:r w:rsidRPr="001A4D4D">
        <w:rPr>
          <w:sz w:val="24"/>
          <w:szCs w:val="24"/>
        </w:rPr>
        <w:t>Esta bonificació</w:t>
      </w:r>
      <w:r w:rsidR="003A271A">
        <w:rPr>
          <w:sz w:val="24"/>
          <w:szCs w:val="24"/>
        </w:rPr>
        <w:t>n</w:t>
      </w:r>
      <w:r w:rsidRPr="001A4D4D">
        <w:rPr>
          <w:sz w:val="24"/>
          <w:szCs w:val="24"/>
        </w:rPr>
        <w:t xml:space="preserve"> s</w:t>
      </w:r>
      <w:r w:rsidR="003A271A">
        <w:rPr>
          <w:sz w:val="24"/>
          <w:szCs w:val="24"/>
        </w:rPr>
        <w:t xml:space="preserve">e </w:t>
      </w:r>
      <w:r w:rsidRPr="001A4D4D">
        <w:rPr>
          <w:sz w:val="24"/>
          <w:szCs w:val="24"/>
        </w:rPr>
        <w:t>aplicar</w:t>
      </w:r>
      <w:r w:rsidR="003A271A">
        <w:rPr>
          <w:sz w:val="24"/>
          <w:szCs w:val="24"/>
        </w:rPr>
        <w:t>á</w:t>
      </w:r>
      <w:r w:rsidRPr="001A4D4D">
        <w:rPr>
          <w:sz w:val="24"/>
          <w:szCs w:val="24"/>
        </w:rPr>
        <w:t xml:space="preserve"> a l</w:t>
      </w:r>
      <w:r w:rsidR="003A271A">
        <w:rPr>
          <w:sz w:val="24"/>
          <w:szCs w:val="24"/>
        </w:rPr>
        <w:t>a</w:t>
      </w:r>
      <w:r w:rsidRPr="001A4D4D">
        <w:rPr>
          <w:sz w:val="24"/>
          <w:szCs w:val="24"/>
        </w:rPr>
        <w:t>s viv</w:t>
      </w:r>
      <w:r w:rsidR="003A271A">
        <w:rPr>
          <w:sz w:val="24"/>
          <w:szCs w:val="24"/>
        </w:rPr>
        <w:t>i</w:t>
      </w:r>
      <w:r w:rsidRPr="001A4D4D">
        <w:rPr>
          <w:sz w:val="24"/>
          <w:szCs w:val="24"/>
        </w:rPr>
        <w:t>end</w:t>
      </w:r>
      <w:r w:rsidR="003A271A">
        <w:rPr>
          <w:sz w:val="24"/>
          <w:szCs w:val="24"/>
        </w:rPr>
        <w:t>a</w:t>
      </w:r>
      <w:r w:rsidRPr="001A4D4D">
        <w:rPr>
          <w:sz w:val="24"/>
          <w:szCs w:val="24"/>
        </w:rPr>
        <w:t>s de promoció</w:t>
      </w:r>
      <w:r w:rsidR="003A271A">
        <w:rPr>
          <w:sz w:val="24"/>
          <w:szCs w:val="24"/>
        </w:rPr>
        <w:t>n</w:t>
      </w:r>
      <w:r w:rsidRPr="001A4D4D">
        <w:rPr>
          <w:sz w:val="24"/>
          <w:szCs w:val="24"/>
        </w:rPr>
        <w:t xml:space="preserve"> pública, desde la </w:t>
      </w:r>
      <w:r w:rsidR="003A271A">
        <w:rPr>
          <w:sz w:val="24"/>
          <w:szCs w:val="24"/>
        </w:rPr>
        <w:t>fecha</w:t>
      </w:r>
      <w:r w:rsidRPr="001A4D4D">
        <w:rPr>
          <w:sz w:val="24"/>
          <w:szCs w:val="24"/>
        </w:rPr>
        <w:t xml:space="preserve"> d</w:t>
      </w:r>
      <w:r w:rsidR="003A271A">
        <w:rPr>
          <w:sz w:val="24"/>
          <w:szCs w:val="24"/>
        </w:rPr>
        <w:t xml:space="preserve">e </w:t>
      </w:r>
      <w:r w:rsidRPr="001A4D4D">
        <w:rPr>
          <w:sz w:val="24"/>
          <w:szCs w:val="24"/>
        </w:rPr>
        <w:t>apro</w:t>
      </w:r>
      <w:r w:rsidR="003A271A">
        <w:rPr>
          <w:sz w:val="24"/>
          <w:szCs w:val="24"/>
        </w:rPr>
        <w:t>b</w:t>
      </w:r>
      <w:r w:rsidRPr="001A4D4D">
        <w:rPr>
          <w:sz w:val="24"/>
          <w:szCs w:val="24"/>
        </w:rPr>
        <w:t>ació</w:t>
      </w:r>
      <w:r w:rsidR="003A271A">
        <w:rPr>
          <w:sz w:val="24"/>
          <w:szCs w:val="24"/>
        </w:rPr>
        <w:t>n</w:t>
      </w:r>
      <w:r w:rsidRPr="001A4D4D">
        <w:rPr>
          <w:sz w:val="24"/>
          <w:szCs w:val="24"/>
        </w:rPr>
        <w:t xml:space="preserve"> de l</w:t>
      </w:r>
      <w:r w:rsidR="003A271A">
        <w:rPr>
          <w:sz w:val="24"/>
          <w:szCs w:val="24"/>
        </w:rPr>
        <w:t xml:space="preserve">a </w:t>
      </w:r>
      <w:r w:rsidRPr="001A4D4D">
        <w:rPr>
          <w:sz w:val="24"/>
          <w:szCs w:val="24"/>
        </w:rPr>
        <w:t>Ordenan</w:t>
      </w:r>
      <w:r w:rsidR="003A271A">
        <w:rPr>
          <w:sz w:val="24"/>
          <w:szCs w:val="24"/>
        </w:rPr>
        <w:t>z</w:t>
      </w:r>
      <w:r w:rsidRPr="001A4D4D">
        <w:rPr>
          <w:sz w:val="24"/>
          <w:szCs w:val="24"/>
        </w:rPr>
        <w:t xml:space="preserve">a Fiscal, </w:t>
      </w:r>
      <w:r w:rsidR="003A271A">
        <w:rPr>
          <w:sz w:val="24"/>
          <w:szCs w:val="24"/>
        </w:rPr>
        <w:t>con</w:t>
      </w:r>
      <w:r w:rsidRPr="001A4D4D">
        <w:rPr>
          <w:sz w:val="24"/>
          <w:szCs w:val="24"/>
        </w:rPr>
        <w:t xml:space="preserve"> independ</w:t>
      </w:r>
      <w:r w:rsidR="003A271A">
        <w:rPr>
          <w:sz w:val="24"/>
          <w:szCs w:val="24"/>
        </w:rPr>
        <w:t>e</w:t>
      </w:r>
      <w:r w:rsidRPr="001A4D4D">
        <w:rPr>
          <w:sz w:val="24"/>
          <w:szCs w:val="24"/>
        </w:rPr>
        <w:t>ncia de si han disfruta</w:t>
      </w:r>
      <w:r w:rsidR="003A271A">
        <w:rPr>
          <w:sz w:val="24"/>
          <w:szCs w:val="24"/>
        </w:rPr>
        <w:t>do</w:t>
      </w:r>
      <w:r w:rsidRPr="001A4D4D">
        <w:rPr>
          <w:sz w:val="24"/>
          <w:szCs w:val="24"/>
        </w:rPr>
        <w:t xml:space="preserve"> pr</w:t>
      </w:r>
      <w:r w:rsidR="003A271A">
        <w:rPr>
          <w:sz w:val="24"/>
          <w:szCs w:val="24"/>
        </w:rPr>
        <w:t>e</w:t>
      </w:r>
      <w:r w:rsidRPr="001A4D4D">
        <w:rPr>
          <w:sz w:val="24"/>
          <w:szCs w:val="24"/>
        </w:rPr>
        <w:t>viament</w:t>
      </w:r>
      <w:r w:rsidR="003A271A">
        <w:rPr>
          <w:sz w:val="24"/>
          <w:szCs w:val="24"/>
        </w:rPr>
        <w:t>e</w:t>
      </w:r>
      <w:r w:rsidRPr="001A4D4D">
        <w:rPr>
          <w:sz w:val="24"/>
          <w:szCs w:val="24"/>
        </w:rPr>
        <w:t xml:space="preserve"> de la bonificació</w:t>
      </w:r>
      <w:r w:rsidR="003A271A">
        <w:rPr>
          <w:sz w:val="24"/>
          <w:szCs w:val="24"/>
        </w:rPr>
        <w:t>n</w:t>
      </w:r>
      <w:r w:rsidRPr="001A4D4D">
        <w:rPr>
          <w:sz w:val="24"/>
          <w:szCs w:val="24"/>
        </w:rPr>
        <w:t xml:space="preserve"> establ</w:t>
      </w:r>
      <w:r w:rsidR="003A271A">
        <w:rPr>
          <w:sz w:val="24"/>
          <w:szCs w:val="24"/>
        </w:rPr>
        <w:t>ec</w:t>
      </w:r>
      <w:r w:rsidRPr="001A4D4D">
        <w:rPr>
          <w:sz w:val="24"/>
          <w:szCs w:val="24"/>
        </w:rPr>
        <w:t>id</w:t>
      </w:r>
      <w:r w:rsidR="00B51A1F">
        <w:rPr>
          <w:sz w:val="24"/>
          <w:szCs w:val="24"/>
        </w:rPr>
        <w:t>a en el pá</w:t>
      </w:r>
      <w:r w:rsidR="003A271A">
        <w:rPr>
          <w:sz w:val="24"/>
          <w:szCs w:val="24"/>
        </w:rPr>
        <w:t>r</w:t>
      </w:r>
      <w:r w:rsidRPr="001A4D4D">
        <w:rPr>
          <w:sz w:val="24"/>
          <w:szCs w:val="24"/>
        </w:rPr>
        <w:t>r</w:t>
      </w:r>
      <w:r w:rsidR="00B51A1F">
        <w:rPr>
          <w:sz w:val="24"/>
          <w:szCs w:val="24"/>
        </w:rPr>
        <w:t>a</w:t>
      </w:r>
      <w:r w:rsidRPr="001A4D4D">
        <w:rPr>
          <w:sz w:val="24"/>
          <w:szCs w:val="24"/>
        </w:rPr>
        <w:t>f</w:t>
      </w:r>
      <w:r w:rsidR="003A271A">
        <w:rPr>
          <w:sz w:val="24"/>
          <w:szCs w:val="24"/>
        </w:rPr>
        <w:t>o</w:t>
      </w:r>
      <w:r w:rsidRPr="001A4D4D">
        <w:rPr>
          <w:sz w:val="24"/>
          <w:szCs w:val="24"/>
        </w:rPr>
        <w:t xml:space="preserve"> primer</w:t>
      </w:r>
      <w:r w:rsidR="003A271A">
        <w:rPr>
          <w:sz w:val="24"/>
          <w:szCs w:val="24"/>
        </w:rPr>
        <w:t>o</w:t>
      </w:r>
      <w:r w:rsidRPr="001A4D4D">
        <w:rPr>
          <w:sz w:val="24"/>
          <w:szCs w:val="24"/>
        </w:rPr>
        <w:t xml:space="preserve"> de</w:t>
      </w:r>
      <w:r w:rsidR="003A271A">
        <w:rPr>
          <w:sz w:val="24"/>
          <w:szCs w:val="24"/>
        </w:rPr>
        <w:t>l</w:t>
      </w:r>
      <w:r w:rsidRPr="001A4D4D">
        <w:rPr>
          <w:sz w:val="24"/>
          <w:szCs w:val="24"/>
        </w:rPr>
        <w:t xml:space="preserve"> art. 73.2 del RD 2/2004, </w:t>
      </w:r>
      <w:r w:rsidR="003A271A">
        <w:rPr>
          <w:sz w:val="24"/>
          <w:szCs w:val="24"/>
        </w:rPr>
        <w:t>y</w:t>
      </w:r>
      <w:r w:rsidRPr="001A4D4D">
        <w:rPr>
          <w:sz w:val="24"/>
          <w:szCs w:val="24"/>
        </w:rPr>
        <w:t xml:space="preserve"> a aquell</w:t>
      </w:r>
      <w:r w:rsidR="003A271A">
        <w:rPr>
          <w:sz w:val="24"/>
          <w:szCs w:val="24"/>
        </w:rPr>
        <w:t>a</w:t>
      </w:r>
      <w:r w:rsidRPr="001A4D4D">
        <w:rPr>
          <w:sz w:val="24"/>
          <w:szCs w:val="24"/>
        </w:rPr>
        <w:t>s viv</w:t>
      </w:r>
      <w:r w:rsidR="003A271A">
        <w:rPr>
          <w:sz w:val="24"/>
          <w:szCs w:val="24"/>
        </w:rPr>
        <w:t>ienda</w:t>
      </w:r>
      <w:r w:rsidRPr="001A4D4D">
        <w:rPr>
          <w:sz w:val="24"/>
          <w:szCs w:val="24"/>
        </w:rPr>
        <w:t>s que obt</w:t>
      </w:r>
      <w:r w:rsidR="003A271A">
        <w:rPr>
          <w:sz w:val="24"/>
          <w:szCs w:val="24"/>
        </w:rPr>
        <w:t>e</w:t>
      </w:r>
      <w:r w:rsidRPr="001A4D4D">
        <w:rPr>
          <w:sz w:val="24"/>
          <w:szCs w:val="24"/>
        </w:rPr>
        <w:t>ng</w:t>
      </w:r>
      <w:r w:rsidR="003A271A">
        <w:rPr>
          <w:sz w:val="24"/>
          <w:szCs w:val="24"/>
        </w:rPr>
        <w:t>an la cé</w:t>
      </w:r>
      <w:r w:rsidRPr="001A4D4D">
        <w:rPr>
          <w:sz w:val="24"/>
          <w:szCs w:val="24"/>
        </w:rPr>
        <w:t xml:space="preserve">dula de </w:t>
      </w:r>
      <w:r w:rsidR="003A271A">
        <w:rPr>
          <w:sz w:val="24"/>
          <w:szCs w:val="24"/>
        </w:rPr>
        <w:t>c</w:t>
      </w:r>
      <w:r w:rsidRPr="001A4D4D">
        <w:rPr>
          <w:sz w:val="24"/>
          <w:szCs w:val="24"/>
        </w:rPr>
        <w:t>ualificació</w:t>
      </w:r>
      <w:r w:rsidR="003A271A">
        <w:rPr>
          <w:sz w:val="24"/>
          <w:szCs w:val="24"/>
        </w:rPr>
        <w:t>n</w:t>
      </w:r>
      <w:r w:rsidRPr="001A4D4D">
        <w:rPr>
          <w:sz w:val="24"/>
          <w:szCs w:val="24"/>
        </w:rPr>
        <w:t xml:space="preserve"> definitiva expedida per la Conseller</w:t>
      </w:r>
      <w:r w:rsidR="003A271A">
        <w:rPr>
          <w:sz w:val="24"/>
          <w:szCs w:val="24"/>
        </w:rPr>
        <w:t>í</w:t>
      </w:r>
      <w:r w:rsidRPr="001A4D4D">
        <w:rPr>
          <w:sz w:val="24"/>
          <w:szCs w:val="24"/>
        </w:rPr>
        <w:t>a competent</w:t>
      </w:r>
      <w:r w:rsidR="003A271A">
        <w:rPr>
          <w:sz w:val="24"/>
          <w:szCs w:val="24"/>
        </w:rPr>
        <w:t>e</w:t>
      </w:r>
      <w:r w:rsidRPr="001A4D4D">
        <w:rPr>
          <w:sz w:val="24"/>
          <w:szCs w:val="24"/>
        </w:rPr>
        <w:t xml:space="preserve"> durant</w:t>
      </w:r>
      <w:r w:rsidR="003A271A">
        <w:rPr>
          <w:sz w:val="24"/>
          <w:szCs w:val="24"/>
        </w:rPr>
        <w:t>e la vige</w:t>
      </w:r>
      <w:r w:rsidRPr="001A4D4D">
        <w:rPr>
          <w:sz w:val="24"/>
          <w:szCs w:val="24"/>
        </w:rPr>
        <w:t>ncia de la present</w:t>
      </w:r>
      <w:r w:rsidR="003A271A">
        <w:rPr>
          <w:sz w:val="24"/>
          <w:szCs w:val="24"/>
        </w:rPr>
        <w:t>e</w:t>
      </w:r>
      <w:r w:rsidRPr="001A4D4D">
        <w:rPr>
          <w:sz w:val="24"/>
          <w:szCs w:val="24"/>
        </w:rPr>
        <w:t xml:space="preserve"> Ordenan</w:t>
      </w:r>
      <w:r w:rsidR="003A271A">
        <w:rPr>
          <w:sz w:val="24"/>
          <w:szCs w:val="24"/>
        </w:rPr>
        <w:t>z</w:t>
      </w:r>
      <w:r w:rsidRPr="001A4D4D">
        <w:rPr>
          <w:sz w:val="24"/>
          <w:szCs w:val="24"/>
        </w:rPr>
        <w:t>a Fiscal.</w:t>
      </w:r>
    </w:p>
    <w:p w:rsidR="001A4D4D" w:rsidRPr="001A4D4D" w:rsidRDefault="001A4D4D" w:rsidP="001A4D4D">
      <w:pPr>
        <w:spacing w:after="120"/>
        <w:jc w:val="both"/>
        <w:rPr>
          <w:sz w:val="24"/>
          <w:szCs w:val="24"/>
        </w:rPr>
      </w:pPr>
      <w:r w:rsidRPr="001A4D4D">
        <w:rPr>
          <w:sz w:val="24"/>
          <w:szCs w:val="24"/>
        </w:rPr>
        <w:t>Esta bonificació</w:t>
      </w:r>
      <w:r w:rsidR="00B51A1F">
        <w:rPr>
          <w:sz w:val="24"/>
          <w:szCs w:val="24"/>
        </w:rPr>
        <w:t>n</w:t>
      </w:r>
      <w:r w:rsidRPr="001A4D4D">
        <w:rPr>
          <w:sz w:val="24"/>
          <w:szCs w:val="24"/>
        </w:rPr>
        <w:t xml:space="preserve"> t</w:t>
      </w:r>
      <w:r w:rsidR="00B51A1F">
        <w:rPr>
          <w:sz w:val="24"/>
          <w:szCs w:val="24"/>
        </w:rPr>
        <w:t>iene</w:t>
      </w:r>
      <w:r w:rsidR="00723F9A">
        <w:rPr>
          <w:sz w:val="24"/>
          <w:szCs w:val="24"/>
        </w:rPr>
        <w:t xml:space="preserve"> cará</w:t>
      </w:r>
      <w:r w:rsidRPr="001A4D4D">
        <w:rPr>
          <w:sz w:val="24"/>
          <w:szCs w:val="24"/>
        </w:rPr>
        <w:t xml:space="preserve">cter </w:t>
      </w:r>
      <w:r w:rsidR="00723F9A">
        <w:rPr>
          <w:sz w:val="24"/>
          <w:szCs w:val="24"/>
        </w:rPr>
        <w:t>potestativo</w:t>
      </w:r>
      <w:r w:rsidRPr="001A4D4D">
        <w:rPr>
          <w:sz w:val="24"/>
          <w:szCs w:val="24"/>
        </w:rPr>
        <w:t>, t</w:t>
      </w:r>
      <w:r w:rsidR="00723F9A">
        <w:rPr>
          <w:sz w:val="24"/>
          <w:szCs w:val="24"/>
        </w:rPr>
        <w:t>eniendo</w:t>
      </w:r>
      <w:r w:rsidRPr="001A4D4D">
        <w:rPr>
          <w:sz w:val="24"/>
          <w:szCs w:val="24"/>
        </w:rPr>
        <w:t xml:space="preserve"> </w:t>
      </w:r>
      <w:r w:rsidR="00723F9A">
        <w:rPr>
          <w:sz w:val="24"/>
          <w:szCs w:val="24"/>
        </w:rPr>
        <w:t>que</w:t>
      </w:r>
      <w:r w:rsidRPr="001A4D4D">
        <w:rPr>
          <w:sz w:val="24"/>
          <w:szCs w:val="24"/>
        </w:rPr>
        <w:t xml:space="preserve"> sol</w:t>
      </w:r>
      <w:r w:rsidR="00723F9A">
        <w:rPr>
          <w:sz w:val="24"/>
          <w:szCs w:val="24"/>
        </w:rPr>
        <w:t>i</w:t>
      </w:r>
      <w:r w:rsidRPr="001A4D4D">
        <w:rPr>
          <w:sz w:val="24"/>
          <w:szCs w:val="24"/>
        </w:rPr>
        <w:t>citarse an</w:t>
      </w:r>
      <w:r w:rsidR="00723F9A">
        <w:rPr>
          <w:sz w:val="24"/>
          <w:szCs w:val="24"/>
        </w:rPr>
        <w:t>te</w:t>
      </w:r>
      <w:r w:rsidRPr="001A4D4D">
        <w:rPr>
          <w:sz w:val="24"/>
          <w:szCs w:val="24"/>
        </w:rPr>
        <w:t>s del 31 de d</w:t>
      </w:r>
      <w:r w:rsidR="00723F9A">
        <w:rPr>
          <w:sz w:val="24"/>
          <w:szCs w:val="24"/>
        </w:rPr>
        <w:t>ici</w:t>
      </w:r>
      <w:r w:rsidRPr="001A4D4D">
        <w:rPr>
          <w:sz w:val="24"/>
          <w:szCs w:val="24"/>
        </w:rPr>
        <w:t>embre del</w:t>
      </w:r>
      <w:r w:rsidR="00723F9A">
        <w:rPr>
          <w:sz w:val="24"/>
          <w:szCs w:val="24"/>
        </w:rPr>
        <w:t xml:space="preserve"> </w:t>
      </w:r>
      <w:r w:rsidRPr="001A4D4D">
        <w:rPr>
          <w:sz w:val="24"/>
          <w:szCs w:val="24"/>
        </w:rPr>
        <w:t>e</w:t>
      </w:r>
      <w:r w:rsidR="00723F9A">
        <w:rPr>
          <w:sz w:val="24"/>
          <w:szCs w:val="24"/>
        </w:rPr>
        <w:t>j</w:t>
      </w:r>
      <w:r w:rsidRPr="001A4D4D">
        <w:rPr>
          <w:sz w:val="24"/>
          <w:szCs w:val="24"/>
        </w:rPr>
        <w:t>ercici</w:t>
      </w:r>
      <w:r w:rsidR="00723F9A">
        <w:rPr>
          <w:sz w:val="24"/>
          <w:szCs w:val="24"/>
        </w:rPr>
        <w:t>o</w:t>
      </w:r>
      <w:r w:rsidRPr="001A4D4D">
        <w:rPr>
          <w:sz w:val="24"/>
          <w:szCs w:val="24"/>
        </w:rPr>
        <w:t xml:space="preserve"> anterior a aquel en qu</w:t>
      </w:r>
      <w:r w:rsidR="00723F9A">
        <w:rPr>
          <w:sz w:val="24"/>
          <w:szCs w:val="24"/>
        </w:rPr>
        <w:t>e se</w:t>
      </w:r>
      <w:r w:rsidRPr="001A4D4D">
        <w:rPr>
          <w:sz w:val="24"/>
          <w:szCs w:val="24"/>
        </w:rPr>
        <w:t xml:space="preserve"> ha</w:t>
      </w:r>
      <w:r w:rsidR="00723F9A">
        <w:rPr>
          <w:sz w:val="24"/>
          <w:szCs w:val="24"/>
        </w:rPr>
        <w:t>y</w:t>
      </w:r>
      <w:r w:rsidRPr="001A4D4D">
        <w:rPr>
          <w:sz w:val="24"/>
          <w:szCs w:val="24"/>
        </w:rPr>
        <w:t>a de produ</w:t>
      </w:r>
      <w:r w:rsidR="00723F9A">
        <w:rPr>
          <w:sz w:val="24"/>
          <w:szCs w:val="24"/>
        </w:rPr>
        <w:t>c</w:t>
      </w:r>
      <w:r w:rsidRPr="001A4D4D">
        <w:rPr>
          <w:sz w:val="24"/>
          <w:szCs w:val="24"/>
        </w:rPr>
        <w:t>ir efect</w:t>
      </w:r>
      <w:r w:rsidR="00723F9A">
        <w:rPr>
          <w:sz w:val="24"/>
          <w:szCs w:val="24"/>
        </w:rPr>
        <w:t>o</w:t>
      </w:r>
      <w:r w:rsidRPr="001A4D4D">
        <w:rPr>
          <w:sz w:val="24"/>
          <w:szCs w:val="24"/>
        </w:rPr>
        <w:t xml:space="preserve">. </w:t>
      </w:r>
    </w:p>
    <w:p w:rsidR="001A4D4D" w:rsidRPr="001A4D4D" w:rsidRDefault="001A4D4D" w:rsidP="001A4D4D">
      <w:pPr>
        <w:spacing w:after="120"/>
        <w:jc w:val="both"/>
        <w:rPr>
          <w:sz w:val="24"/>
          <w:szCs w:val="24"/>
        </w:rPr>
      </w:pPr>
      <w:r w:rsidRPr="001A4D4D">
        <w:rPr>
          <w:sz w:val="24"/>
          <w:szCs w:val="24"/>
        </w:rPr>
        <w:t>Durant</w:t>
      </w:r>
      <w:r w:rsidR="00723F9A">
        <w:rPr>
          <w:sz w:val="24"/>
          <w:szCs w:val="24"/>
        </w:rPr>
        <w:t>e</w:t>
      </w:r>
      <w:r w:rsidRPr="001A4D4D">
        <w:rPr>
          <w:sz w:val="24"/>
          <w:szCs w:val="24"/>
        </w:rPr>
        <w:t xml:space="preserve"> l</w:t>
      </w:r>
      <w:r w:rsidR="00723F9A">
        <w:rPr>
          <w:sz w:val="24"/>
          <w:szCs w:val="24"/>
        </w:rPr>
        <w:t>o</w:t>
      </w:r>
      <w:r w:rsidRPr="001A4D4D">
        <w:rPr>
          <w:sz w:val="24"/>
          <w:szCs w:val="24"/>
        </w:rPr>
        <w:t>s tres e</w:t>
      </w:r>
      <w:r w:rsidR="00723F9A">
        <w:rPr>
          <w:sz w:val="24"/>
          <w:szCs w:val="24"/>
        </w:rPr>
        <w:t>j</w:t>
      </w:r>
      <w:r w:rsidRPr="001A4D4D">
        <w:rPr>
          <w:sz w:val="24"/>
          <w:szCs w:val="24"/>
        </w:rPr>
        <w:t>ercici</w:t>
      </w:r>
      <w:r w:rsidR="00723F9A">
        <w:rPr>
          <w:sz w:val="24"/>
          <w:szCs w:val="24"/>
        </w:rPr>
        <w:t>o</w:t>
      </w:r>
      <w:r w:rsidRPr="001A4D4D">
        <w:rPr>
          <w:sz w:val="24"/>
          <w:szCs w:val="24"/>
        </w:rPr>
        <w:t>s s</w:t>
      </w:r>
      <w:r w:rsidR="00723F9A">
        <w:rPr>
          <w:sz w:val="24"/>
          <w:szCs w:val="24"/>
        </w:rPr>
        <w:t>i</w:t>
      </w:r>
      <w:r w:rsidRPr="001A4D4D">
        <w:rPr>
          <w:sz w:val="24"/>
          <w:szCs w:val="24"/>
        </w:rPr>
        <w:t>g</w:t>
      </w:r>
      <w:r w:rsidR="00723F9A">
        <w:rPr>
          <w:sz w:val="24"/>
          <w:szCs w:val="24"/>
        </w:rPr>
        <w:t>ui</w:t>
      </w:r>
      <w:r w:rsidRPr="001A4D4D">
        <w:rPr>
          <w:sz w:val="24"/>
          <w:szCs w:val="24"/>
        </w:rPr>
        <w:t>ent</w:t>
      </w:r>
      <w:r w:rsidR="00723F9A">
        <w:rPr>
          <w:sz w:val="24"/>
          <w:szCs w:val="24"/>
        </w:rPr>
        <w:t>e</w:t>
      </w:r>
      <w:r w:rsidRPr="001A4D4D">
        <w:rPr>
          <w:sz w:val="24"/>
          <w:szCs w:val="24"/>
        </w:rPr>
        <w:t>s a la concesió</w:t>
      </w:r>
      <w:r w:rsidR="00723F9A">
        <w:rPr>
          <w:sz w:val="24"/>
          <w:szCs w:val="24"/>
        </w:rPr>
        <w:t>n de la cé</w:t>
      </w:r>
      <w:r w:rsidRPr="001A4D4D">
        <w:rPr>
          <w:sz w:val="24"/>
          <w:szCs w:val="24"/>
        </w:rPr>
        <w:t xml:space="preserve">dula de </w:t>
      </w:r>
      <w:r w:rsidR="00723F9A">
        <w:rPr>
          <w:sz w:val="24"/>
          <w:szCs w:val="24"/>
        </w:rPr>
        <w:t>c</w:t>
      </w:r>
      <w:r w:rsidRPr="001A4D4D">
        <w:rPr>
          <w:sz w:val="24"/>
          <w:szCs w:val="24"/>
        </w:rPr>
        <w:t>ualificació</w:t>
      </w:r>
      <w:r w:rsidR="00723F9A">
        <w:rPr>
          <w:sz w:val="24"/>
          <w:szCs w:val="24"/>
        </w:rPr>
        <w:t>n</w:t>
      </w:r>
      <w:r w:rsidRPr="001A4D4D">
        <w:rPr>
          <w:sz w:val="24"/>
          <w:szCs w:val="24"/>
        </w:rPr>
        <w:t xml:space="preserve"> definitiva opera el benefici</w:t>
      </w:r>
      <w:r w:rsidR="00723F9A">
        <w:rPr>
          <w:sz w:val="24"/>
          <w:szCs w:val="24"/>
        </w:rPr>
        <w:t>o regulado</w:t>
      </w:r>
      <w:r w:rsidRPr="001A4D4D">
        <w:rPr>
          <w:sz w:val="24"/>
          <w:szCs w:val="24"/>
        </w:rPr>
        <w:t xml:space="preserve"> en </w:t>
      </w:r>
      <w:r w:rsidR="00723F9A">
        <w:rPr>
          <w:sz w:val="24"/>
          <w:szCs w:val="24"/>
        </w:rPr>
        <w:t>e</w:t>
      </w:r>
      <w:r w:rsidRPr="001A4D4D">
        <w:rPr>
          <w:sz w:val="24"/>
          <w:szCs w:val="24"/>
        </w:rPr>
        <w:t>l</w:t>
      </w:r>
      <w:r w:rsidR="00723F9A">
        <w:rPr>
          <w:sz w:val="24"/>
          <w:szCs w:val="24"/>
        </w:rPr>
        <w:t xml:space="preserve"> art. 73.2 pár</w:t>
      </w:r>
      <w:r w:rsidRPr="001A4D4D">
        <w:rPr>
          <w:sz w:val="24"/>
          <w:szCs w:val="24"/>
        </w:rPr>
        <w:t>raf</w:t>
      </w:r>
      <w:r w:rsidR="00723F9A">
        <w:rPr>
          <w:sz w:val="24"/>
          <w:szCs w:val="24"/>
        </w:rPr>
        <w:t>o</w:t>
      </w:r>
      <w:r w:rsidRPr="001A4D4D">
        <w:rPr>
          <w:sz w:val="24"/>
          <w:szCs w:val="24"/>
        </w:rPr>
        <w:t xml:space="preserve"> primer</w:t>
      </w:r>
      <w:r w:rsidR="00723F9A">
        <w:rPr>
          <w:sz w:val="24"/>
          <w:szCs w:val="24"/>
        </w:rPr>
        <w:t>o</w:t>
      </w:r>
      <w:r w:rsidRPr="001A4D4D">
        <w:rPr>
          <w:sz w:val="24"/>
          <w:szCs w:val="24"/>
        </w:rPr>
        <w:t xml:space="preserve"> </w:t>
      </w:r>
      <w:r w:rsidR="00723F9A">
        <w:rPr>
          <w:sz w:val="24"/>
          <w:szCs w:val="24"/>
        </w:rPr>
        <w:t>y</w:t>
      </w:r>
      <w:r w:rsidRPr="001A4D4D">
        <w:rPr>
          <w:sz w:val="24"/>
          <w:szCs w:val="24"/>
        </w:rPr>
        <w:t xml:space="preserve"> en e</w:t>
      </w:r>
      <w:r w:rsidR="00723F9A">
        <w:rPr>
          <w:sz w:val="24"/>
          <w:szCs w:val="24"/>
        </w:rPr>
        <w:t>j</w:t>
      </w:r>
      <w:r w:rsidRPr="001A4D4D">
        <w:rPr>
          <w:sz w:val="24"/>
          <w:szCs w:val="24"/>
        </w:rPr>
        <w:t>ercici</w:t>
      </w:r>
      <w:r w:rsidR="00723F9A">
        <w:rPr>
          <w:sz w:val="24"/>
          <w:szCs w:val="24"/>
        </w:rPr>
        <w:t>o</w:t>
      </w:r>
      <w:r w:rsidRPr="001A4D4D">
        <w:rPr>
          <w:sz w:val="24"/>
          <w:szCs w:val="24"/>
        </w:rPr>
        <w:t>s posterior</w:t>
      </w:r>
      <w:r w:rsidR="00723F9A">
        <w:rPr>
          <w:sz w:val="24"/>
          <w:szCs w:val="24"/>
        </w:rPr>
        <w:t>e</w:t>
      </w:r>
      <w:r w:rsidRPr="001A4D4D">
        <w:rPr>
          <w:sz w:val="24"/>
          <w:szCs w:val="24"/>
        </w:rPr>
        <w:t>s opera la bonificació</w:t>
      </w:r>
      <w:r w:rsidR="00723F9A">
        <w:rPr>
          <w:sz w:val="24"/>
          <w:szCs w:val="24"/>
        </w:rPr>
        <w:t>n</w:t>
      </w:r>
      <w:r w:rsidRPr="001A4D4D">
        <w:rPr>
          <w:sz w:val="24"/>
          <w:szCs w:val="24"/>
        </w:rPr>
        <w:t xml:space="preserve"> establ</w:t>
      </w:r>
      <w:r w:rsidR="00723F9A">
        <w:rPr>
          <w:sz w:val="24"/>
          <w:szCs w:val="24"/>
        </w:rPr>
        <w:t>ec</w:t>
      </w:r>
      <w:r w:rsidRPr="001A4D4D">
        <w:rPr>
          <w:sz w:val="24"/>
          <w:szCs w:val="24"/>
        </w:rPr>
        <w:t>ida en el present</w:t>
      </w:r>
      <w:r w:rsidR="00723F9A">
        <w:rPr>
          <w:sz w:val="24"/>
          <w:szCs w:val="24"/>
        </w:rPr>
        <w:t>e</w:t>
      </w:r>
      <w:r w:rsidRPr="001A4D4D">
        <w:rPr>
          <w:sz w:val="24"/>
          <w:szCs w:val="24"/>
        </w:rPr>
        <w:t xml:space="preserve"> aparta</w:t>
      </w:r>
      <w:r w:rsidR="00723F9A">
        <w:rPr>
          <w:sz w:val="24"/>
          <w:szCs w:val="24"/>
        </w:rPr>
        <w:t>do</w:t>
      </w:r>
      <w:r w:rsidRPr="001A4D4D">
        <w:rPr>
          <w:sz w:val="24"/>
          <w:szCs w:val="24"/>
        </w:rPr>
        <w:t>.</w:t>
      </w:r>
    </w:p>
    <w:p w:rsidR="001A4D4D" w:rsidRPr="001A4D4D" w:rsidRDefault="001A4D4D" w:rsidP="00DE71D1">
      <w:pPr>
        <w:spacing w:before="240" w:after="120"/>
        <w:jc w:val="both"/>
        <w:rPr>
          <w:sz w:val="24"/>
          <w:szCs w:val="24"/>
        </w:rPr>
      </w:pPr>
      <w:r w:rsidRPr="00723F9A">
        <w:rPr>
          <w:sz w:val="24"/>
          <w:szCs w:val="24"/>
        </w:rPr>
        <w:t>3)</w:t>
      </w:r>
      <w:r w:rsidRPr="001A4D4D">
        <w:rPr>
          <w:b/>
          <w:sz w:val="24"/>
          <w:szCs w:val="24"/>
        </w:rPr>
        <w:t xml:space="preserve"> </w:t>
      </w:r>
      <w:r w:rsidR="00723F9A">
        <w:rPr>
          <w:sz w:val="24"/>
          <w:szCs w:val="24"/>
        </w:rPr>
        <w:t>Fami</w:t>
      </w:r>
      <w:r w:rsidRPr="001A4D4D">
        <w:rPr>
          <w:sz w:val="24"/>
          <w:szCs w:val="24"/>
        </w:rPr>
        <w:t>li</w:t>
      </w:r>
      <w:r w:rsidR="00723F9A">
        <w:rPr>
          <w:sz w:val="24"/>
          <w:szCs w:val="24"/>
        </w:rPr>
        <w:t>a</w:t>
      </w:r>
      <w:r w:rsidRPr="001A4D4D">
        <w:rPr>
          <w:sz w:val="24"/>
          <w:szCs w:val="24"/>
        </w:rPr>
        <w:t>s n</w:t>
      </w:r>
      <w:r w:rsidR="00723F9A">
        <w:rPr>
          <w:sz w:val="24"/>
          <w:szCs w:val="24"/>
        </w:rPr>
        <w:t>umero</w:t>
      </w:r>
      <w:r w:rsidRPr="001A4D4D">
        <w:rPr>
          <w:sz w:val="24"/>
          <w:szCs w:val="24"/>
        </w:rPr>
        <w:t>s</w:t>
      </w:r>
      <w:r w:rsidR="00723F9A">
        <w:rPr>
          <w:sz w:val="24"/>
          <w:szCs w:val="24"/>
        </w:rPr>
        <w:t>as</w:t>
      </w:r>
      <w:r w:rsidRPr="001A4D4D">
        <w:rPr>
          <w:b/>
          <w:sz w:val="24"/>
          <w:szCs w:val="24"/>
        </w:rPr>
        <w:t>.</w:t>
      </w:r>
      <w:r w:rsidRPr="001A4D4D">
        <w:rPr>
          <w:sz w:val="24"/>
          <w:szCs w:val="24"/>
        </w:rPr>
        <w:t xml:space="preserve"> En aplicació</w:t>
      </w:r>
      <w:r w:rsidR="008F46EB">
        <w:rPr>
          <w:sz w:val="24"/>
          <w:szCs w:val="24"/>
        </w:rPr>
        <w:t>n</w:t>
      </w:r>
      <w:r w:rsidRPr="001A4D4D">
        <w:rPr>
          <w:sz w:val="24"/>
          <w:szCs w:val="24"/>
        </w:rPr>
        <w:t xml:space="preserve"> del</w:t>
      </w:r>
      <w:r w:rsidR="008F46EB">
        <w:rPr>
          <w:sz w:val="24"/>
          <w:szCs w:val="24"/>
        </w:rPr>
        <w:t xml:space="preserve"> </w:t>
      </w:r>
      <w:r w:rsidRPr="001A4D4D">
        <w:rPr>
          <w:sz w:val="24"/>
          <w:szCs w:val="24"/>
        </w:rPr>
        <w:t>art</w:t>
      </w:r>
      <w:r w:rsidR="008F46EB">
        <w:rPr>
          <w:sz w:val="24"/>
          <w:szCs w:val="24"/>
        </w:rPr>
        <w:t>í</w:t>
      </w:r>
      <w:r w:rsidRPr="001A4D4D">
        <w:rPr>
          <w:sz w:val="24"/>
          <w:szCs w:val="24"/>
        </w:rPr>
        <w:t>c</w:t>
      </w:r>
      <w:r w:rsidR="008F46EB">
        <w:rPr>
          <w:sz w:val="24"/>
          <w:szCs w:val="24"/>
        </w:rPr>
        <w:t>u</w:t>
      </w:r>
      <w:r w:rsidRPr="001A4D4D">
        <w:rPr>
          <w:sz w:val="24"/>
          <w:szCs w:val="24"/>
        </w:rPr>
        <w:t>l</w:t>
      </w:r>
      <w:r w:rsidR="008F46EB">
        <w:rPr>
          <w:sz w:val="24"/>
          <w:szCs w:val="24"/>
        </w:rPr>
        <w:t>o</w:t>
      </w:r>
      <w:r w:rsidRPr="001A4D4D">
        <w:rPr>
          <w:sz w:val="24"/>
          <w:szCs w:val="24"/>
        </w:rPr>
        <w:t xml:space="preserve"> 74.4 del la TRLRHL l</w:t>
      </w:r>
      <w:r w:rsidR="008F46EB">
        <w:rPr>
          <w:sz w:val="24"/>
          <w:szCs w:val="24"/>
        </w:rPr>
        <w:t>o</w:t>
      </w:r>
      <w:r w:rsidRPr="001A4D4D">
        <w:rPr>
          <w:sz w:val="24"/>
          <w:szCs w:val="24"/>
        </w:rPr>
        <w:t>s sujet</w:t>
      </w:r>
      <w:r w:rsidR="008F46EB">
        <w:rPr>
          <w:sz w:val="24"/>
          <w:szCs w:val="24"/>
        </w:rPr>
        <w:t>o</w:t>
      </w:r>
      <w:r w:rsidRPr="001A4D4D">
        <w:rPr>
          <w:sz w:val="24"/>
          <w:szCs w:val="24"/>
        </w:rPr>
        <w:t>s pasi</w:t>
      </w:r>
      <w:r w:rsidR="008F46EB">
        <w:rPr>
          <w:sz w:val="24"/>
          <w:szCs w:val="24"/>
        </w:rPr>
        <w:t>vo</w:t>
      </w:r>
      <w:r w:rsidRPr="001A4D4D">
        <w:rPr>
          <w:sz w:val="24"/>
          <w:szCs w:val="24"/>
        </w:rPr>
        <w:t>s que, en el moment</w:t>
      </w:r>
      <w:r w:rsidR="008F46EB">
        <w:rPr>
          <w:sz w:val="24"/>
          <w:szCs w:val="24"/>
        </w:rPr>
        <w:t>o</w:t>
      </w:r>
      <w:r w:rsidRPr="001A4D4D">
        <w:rPr>
          <w:sz w:val="24"/>
          <w:szCs w:val="24"/>
        </w:rPr>
        <w:t xml:space="preserve"> del d</w:t>
      </w:r>
      <w:r w:rsidR="008F46EB">
        <w:rPr>
          <w:sz w:val="24"/>
          <w:szCs w:val="24"/>
        </w:rPr>
        <w:t>e</w:t>
      </w:r>
      <w:r w:rsidRPr="001A4D4D">
        <w:rPr>
          <w:sz w:val="24"/>
          <w:szCs w:val="24"/>
        </w:rPr>
        <w:t>re</w:t>
      </w:r>
      <w:r w:rsidR="008F46EB">
        <w:rPr>
          <w:sz w:val="24"/>
          <w:szCs w:val="24"/>
        </w:rPr>
        <w:t>cho</w:t>
      </w:r>
      <w:r w:rsidRPr="001A4D4D">
        <w:rPr>
          <w:sz w:val="24"/>
          <w:szCs w:val="24"/>
        </w:rPr>
        <w:t xml:space="preserve"> a perc</w:t>
      </w:r>
      <w:r w:rsidR="008F46EB">
        <w:rPr>
          <w:sz w:val="24"/>
          <w:szCs w:val="24"/>
        </w:rPr>
        <w:t>i</w:t>
      </w:r>
      <w:r w:rsidRPr="001A4D4D">
        <w:rPr>
          <w:sz w:val="24"/>
          <w:szCs w:val="24"/>
        </w:rPr>
        <w:t>b</w:t>
      </w:r>
      <w:r w:rsidR="008F46EB">
        <w:rPr>
          <w:sz w:val="24"/>
          <w:szCs w:val="24"/>
        </w:rPr>
        <w:t>i</w:t>
      </w:r>
      <w:r w:rsidRPr="001A4D4D">
        <w:rPr>
          <w:sz w:val="24"/>
          <w:szCs w:val="24"/>
        </w:rPr>
        <w:t>r, ostenten la condició</w:t>
      </w:r>
      <w:r w:rsidR="000776EA">
        <w:rPr>
          <w:sz w:val="24"/>
          <w:szCs w:val="24"/>
        </w:rPr>
        <w:t>n</w:t>
      </w:r>
      <w:r w:rsidRPr="001A4D4D">
        <w:rPr>
          <w:sz w:val="24"/>
          <w:szCs w:val="24"/>
        </w:rPr>
        <w:t xml:space="preserve"> de titular</w:t>
      </w:r>
      <w:r w:rsidR="000776EA">
        <w:rPr>
          <w:sz w:val="24"/>
          <w:szCs w:val="24"/>
        </w:rPr>
        <w:t>es de fami</w:t>
      </w:r>
      <w:r w:rsidRPr="001A4D4D">
        <w:rPr>
          <w:sz w:val="24"/>
          <w:szCs w:val="24"/>
        </w:rPr>
        <w:t>lia n</w:t>
      </w:r>
      <w:r w:rsidR="000776EA">
        <w:rPr>
          <w:sz w:val="24"/>
          <w:szCs w:val="24"/>
        </w:rPr>
        <w:t>umero</w:t>
      </w:r>
      <w:r w:rsidRPr="001A4D4D">
        <w:rPr>
          <w:sz w:val="24"/>
          <w:szCs w:val="24"/>
        </w:rPr>
        <w:t>sa, conforme a</w:t>
      </w:r>
      <w:r w:rsidR="000776EA">
        <w:rPr>
          <w:sz w:val="24"/>
          <w:szCs w:val="24"/>
        </w:rPr>
        <w:t xml:space="preserve"> </w:t>
      </w:r>
      <w:r w:rsidRPr="001A4D4D">
        <w:rPr>
          <w:sz w:val="24"/>
          <w:szCs w:val="24"/>
        </w:rPr>
        <w:t>l</w:t>
      </w:r>
      <w:r w:rsidR="000776EA">
        <w:rPr>
          <w:sz w:val="24"/>
          <w:szCs w:val="24"/>
        </w:rPr>
        <w:t>o</w:t>
      </w:r>
      <w:r w:rsidRPr="001A4D4D">
        <w:rPr>
          <w:sz w:val="24"/>
          <w:szCs w:val="24"/>
        </w:rPr>
        <w:t xml:space="preserve"> que estable</w:t>
      </w:r>
      <w:r w:rsidR="000776EA">
        <w:rPr>
          <w:sz w:val="24"/>
          <w:szCs w:val="24"/>
        </w:rPr>
        <w:t>ce</w:t>
      </w:r>
      <w:r w:rsidRPr="001A4D4D">
        <w:rPr>
          <w:sz w:val="24"/>
          <w:szCs w:val="24"/>
        </w:rPr>
        <w:t xml:space="preserve"> la Le</w:t>
      </w:r>
      <w:r w:rsidR="000776EA">
        <w:rPr>
          <w:sz w:val="24"/>
          <w:szCs w:val="24"/>
        </w:rPr>
        <w:t>y</w:t>
      </w:r>
      <w:r w:rsidRPr="001A4D4D">
        <w:rPr>
          <w:sz w:val="24"/>
          <w:szCs w:val="24"/>
        </w:rPr>
        <w:t xml:space="preserve"> 40/2003, de 18 de nov</w:t>
      </w:r>
      <w:r w:rsidR="000776EA">
        <w:rPr>
          <w:sz w:val="24"/>
          <w:szCs w:val="24"/>
        </w:rPr>
        <w:t>i</w:t>
      </w:r>
      <w:r w:rsidRPr="001A4D4D">
        <w:rPr>
          <w:sz w:val="24"/>
          <w:szCs w:val="24"/>
        </w:rPr>
        <w:t>embre, de Protecció</w:t>
      </w:r>
      <w:r w:rsidR="000776EA">
        <w:rPr>
          <w:sz w:val="24"/>
          <w:szCs w:val="24"/>
        </w:rPr>
        <w:t>n</w:t>
      </w:r>
      <w:r w:rsidRPr="001A4D4D">
        <w:rPr>
          <w:sz w:val="24"/>
          <w:szCs w:val="24"/>
        </w:rPr>
        <w:t xml:space="preserve"> a l</w:t>
      </w:r>
      <w:r w:rsidR="000776EA">
        <w:rPr>
          <w:sz w:val="24"/>
          <w:szCs w:val="24"/>
        </w:rPr>
        <w:t>a</w:t>
      </w:r>
      <w:r w:rsidRPr="001A4D4D">
        <w:rPr>
          <w:sz w:val="24"/>
          <w:szCs w:val="24"/>
        </w:rPr>
        <w:t>s Fam</w:t>
      </w:r>
      <w:r w:rsidR="000776EA">
        <w:rPr>
          <w:sz w:val="24"/>
          <w:szCs w:val="24"/>
        </w:rPr>
        <w:t>i</w:t>
      </w:r>
      <w:r w:rsidRPr="001A4D4D">
        <w:rPr>
          <w:sz w:val="24"/>
          <w:szCs w:val="24"/>
        </w:rPr>
        <w:t>li</w:t>
      </w:r>
      <w:r w:rsidR="000776EA">
        <w:rPr>
          <w:sz w:val="24"/>
          <w:szCs w:val="24"/>
        </w:rPr>
        <w:t>a</w:t>
      </w:r>
      <w:r w:rsidRPr="001A4D4D">
        <w:rPr>
          <w:sz w:val="24"/>
          <w:szCs w:val="24"/>
        </w:rPr>
        <w:t>s N</w:t>
      </w:r>
      <w:r w:rsidR="000776EA">
        <w:rPr>
          <w:sz w:val="24"/>
          <w:szCs w:val="24"/>
        </w:rPr>
        <w:t>umero</w:t>
      </w:r>
      <w:r w:rsidRPr="001A4D4D">
        <w:rPr>
          <w:sz w:val="24"/>
          <w:szCs w:val="24"/>
        </w:rPr>
        <w:t>s</w:t>
      </w:r>
      <w:r w:rsidR="000776EA">
        <w:rPr>
          <w:sz w:val="24"/>
          <w:szCs w:val="24"/>
        </w:rPr>
        <w:t>a</w:t>
      </w:r>
      <w:r w:rsidRPr="001A4D4D">
        <w:rPr>
          <w:sz w:val="24"/>
          <w:szCs w:val="24"/>
        </w:rPr>
        <w:t xml:space="preserve">s, RD 1621/2005 </w:t>
      </w:r>
      <w:r w:rsidR="000776EA">
        <w:rPr>
          <w:sz w:val="24"/>
          <w:szCs w:val="24"/>
        </w:rPr>
        <w:t>y</w:t>
      </w:r>
      <w:r w:rsidRPr="001A4D4D">
        <w:rPr>
          <w:sz w:val="24"/>
          <w:szCs w:val="24"/>
        </w:rPr>
        <w:t xml:space="preserve"> Orde</w:t>
      </w:r>
      <w:r w:rsidR="000776EA">
        <w:rPr>
          <w:sz w:val="24"/>
          <w:szCs w:val="24"/>
        </w:rPr>
        <w:t>n de la Consellerí</w:t>
      </w:r>
      <w:r w:rsidRPr="001A4D4D">
        <w:rPr>
          <w:sz w:val="24"/>
          <w:szCs w:val="24"/>
        </w:rPr>
        <w:t>a de B</w:t>
      </w:r>
      <w:r w:rsidR="000776EA">
        <w:rPr>
          <w:sz w:val="24"/>
          <w:szCs w:val="24"/>
        </w:rPr>
        <w:t>i</w:t>
      </w:r>
      <w:r w:rsidRPr="001A4D4D">
        <w:rPr>
          <w:sz w:val="24"/>
          <w:szCs w:val="24"/>
        </w:rPr>
        <w:t>enestar Social de 21 de se</w:t>
      </w:r>
      <w:r w:rsidR="000776EA">
        <w:rPr>
          <w:sz w:val="24"/>
          <w:szCs w:val="24"/>
        </w:rPr>
        <w:t>p</w:t>
      </w:r>
      <w:r w:rsidRPr="001A4D4D">
        <w:rPr>
          <w:sz w:val="24"/>
          <w:szCs w:val="24"/>
        </w:rPr>
        <w:t>t</w:t>
      </w:r>
      <w:r w:rsidR="000776EA">
        <w:rPr>
          <w:sz w:val="24"/>
          <w:szCs w:val="24"/>
        </w:rPr>
        <w:t>i</w:t>
      </w:r>
      <w:r w:rsidRPr="001A4D4D">
        <w:rPr>
          <w:sz w:val="24"/>
          <w:szCs w:val="24"/>
        </w:rPr>
        <w:t>embre de 2007</w:t>
      </w:r>
      <w:r w:rsidR="0027740E">
        <w:rPr>
          <w:sz w:val="24"/>
          <w:szCs w:val="24"/>
        </w:rPr>
        <w:t xml:space="preserve">, </w:t>
      </w:r>
      <w:r w:rsidR="001E3395">
        <w:rPr>
          <w:sz w:val="24"/>
          <w:szCs w:val="24"/>
        </w:rPr>
        <w:t>y el resto de normativa concordante</w:t>
      </w:r>
      <w:r w:rsidR="0027740E">
        <w:rPr>
          <w:sz w:val="24"/>
          <w:szCs w:val="24"/>
        </w:rPr>
        <w:t xml:space="preserve">, </w:t>
      </w:r>
      <w:r w:rsidR="000776EA">
        <w:rPr>
          <w:sz w:val="24"/>
          <w:szCs w:val="24"/>
        </w:rPr>
        <w:t>disfrutarán</w:t>
      </w:r>
      <w:r w:rsidRPr="001A4D4D">
        <w:rPr>
          <w:sz w:val="24"/>
          <w:szCs w:val="24"/>
        </w:rPr>
        <w:t xml:space="preserve"> d</w:t>
      </w:r>
      <w:r w:rsidR="000776EA">
        <w:rPr>
          <w:sz w:val="24"/>
          <w:szCs w:val="24"/>
        </w:rPr>
        <w:t xml:space="preserve">e </w:t>
      </w:r>
      <w:r w:rsidRPr="001A4D4D">
        <w:rPr>
          <w:sz w:val="24"/>
          <w:szCs w:val="24"/>
        </w:rPr>
        <w:t>una bonificació</w:t>
      </w:r>
      <w:r w:rsidR="000776EA">
        <w:rPr>
          <w:sz w:val="24"/>
          <w:szCs w:val="24"/>
        </w:rPr>
        <w:t>n</w:t>
      </w:r>
      <w:r w:rsidRPr="001A4D4D">
        <w:rPr>
          <w:sz w:val="24"/>
          <w:szCs w:val="24"/>
        </w:rPr>
        <w:t xml:space="preserve"> en la </w:t>
      </w:r>
      <w:r w:rsidR="000776EA">
        <w:rPr>
          <w:sz w:val="24"/>
          <w:szCs w:val="24"/>
        </w:rPr>
        <w:t>c</w:t>
      </w:r>
      <w:r w:rsidRPr="001A4D4D">
        <w:rPr>
          <w:sz w:val="24"/>
          <w:szCs w:val="24"/>
        </w:rPr>
        <w:t>uota íntegra del</w:t>
      </w:r>
      <w:r w:rsidR="000776EA">
        <w:rPr>
          <w:sz w:val="24"/>
          <w:szCs w:val="24"/>
        </w:rPr>
        <w:t xml:space="preserve"> impue</w:t>
      </w:r>
      <w:r w:rsidRPr="001A4D4D">
        <w:rPr>
          <w:sz w:val="24"/>
          <w:szCs w:val="24"/>
        </w:rPr>
        <w:t>st</w:t>
      </w:r>
      <w:r w:rsidR="000776EA">
        <w:rPr>
          <w:sz w:val="24"/>
          <w:szCs w:val="24"/>
        </w:rPr>
        <w:t>o</w:t>
      </w:r>
      <w:r w:rsidRPr="001A4D4D">
        <w:rPr>
          <w:sz w:val="24"/>
          <w:szCs w:val="24"/>
        </w:rPr>
        <w:t xml:space="preserve"> correspon</w:t>
      </w:r>
      <w:r w:rsidR="000776EA">
        <w:rPr>
          <w:sz w:val="24"/>
          <w:szCs w:val="24"/>
        </w:rPr>
        <w:t>di</w:t>
      </w:r>
      <w:r w:rsidRPr="001A4D4D">
        <w:rPr>
          <w:sz w:val="24"/>
          <w:szCs w:val="24"/>
        </w:rPr>
        <w:t>ent</w:t>
      </w:r>
      <w:r w:rsidR="000776EA">
        <w:rPr>
          <w:sz w:val="24"/>
          <w:szCs w:val="24"/>
        </w:rPr>
        <w:t>e</w:t>
      </w:r>
      <w:r w:rsidRPr="001A4D4D">
        <w:rPr>
          <w:sz w:val="24"/>
          <w:szCs w:val="24"/>
        </w:rPr>
        <w:t xml:space="preserve"> a la viv</w:t>
      </w:r>
      <w:r w:rsidR="000776EA">
        <w:rPr>
          <w:sz w:val="24"/>
          <w:szCs w:val="24"/>
        </w:rPr>
        <w:t>ienda habitual de la fami</w:t>
      </w:r>
      <w:r w:rsidRPr="001A4D4D">
        <w:rPr>
          <w:sz w:val="24"/>
          <w:szCs w:val="24"/>
        </w:rPr>
        <w:t xml:space="preserve">lia. </w:t>
      </w:r>
    </w:p>
    <w:p w:rsidR="001A4D4D" w:rsidRPr="001A4D4D" w:rsidRDefault="001A4D4D" w:rsidP="001A4D4D">
      <w:pPr>
        <w:spacing w:after="120"/>
        <w:jc w:val="both"/>
        <w:rPr>
          <w:sz w:val="24"/>
          <w:szCs w:val="24"/>
        </w:rPr>
      </w:pPr>
      <w:r w:rsidRPr="001A4D4D">
        <w:rPr>
          <w:sz w:val="24"/>
          <w:szCs w:val="24"/>
        </w:rPr>
        <w:t xml:space="preserve">A </w:t>
      </w:r>
      <w:r w:rsidR="000776EA">
        <w:rPr>
          <w:sz w:val="24"/>
          <w:szCs w:val="24"/>
        </w:rPr>
        <w:t>tal</w:t>
      </w:r>
      <w:r w:rsidRPr="001A4D4D">
        <w:rPr>
          <w:sz w:val="24"/>
          <w:szCs w:val="24"/>
        </w:rPr>
        <w:t xml:space="preserve"> efect</w:t>
      </w:r>
      <w:r w:rsidR="000776EA">
        <w:rPr>
          <w:sz w:val="24"/>
          <w:szCs w:val="24"/>
        </w:rPr>
        <w:t>o</w:t>
      </w:r>
      <w:r w:rsidRPr="001A4D4D">
        <w:rPr>
          <w:sz w:val="24"/>
          <w:szCs w:val="24"/>
        </w:rPr>
        <w:t>, s</w:t>
      </w:r>
      <w:r w:rsidR="000776EA">
        <w:rPr>
          <w:sz w:val="24"/>
          <w:szCs w:val="24"/>
        </w:rPr>
        <w:t xml:space="preserve">e </w:t>
      </w:r>
      <w:r w:rsidRPr="001A4D4D">
        <w:rPr>
          <w:sz w:val="24"/>
          <w:szCs w:val="24"/>
        </w:rPr>
        <w:t>entend</w:t>
      </w:r>
      <w:r w:rsidR="000776EA">
        <w:rPr>
          <w:sz w:val="24"/>
          <w:szCs w:val="24"/>
        </w:rPr>
        <w:t>e</w:t>
      </w:r>
      <w:r w:rsidRPr="001A4D4D">
        <w:rPr>
          <w:sz w:val="24"/>
          <w:szCs w:val="24"/>
        </w:rPr>
        <w:t>r</w:t>
      </w:r>
      <w:r w:rsidR="000776EA">
        <w:rPr>
          <w:sz w:val="24"/>
          <w:szCs w:val="24"/>
        </w:rPr>
        <w:t>á</w:t>
      </w:r>
      <w:r w:rsidRPr="001A4D4D">
        <w:rPr>
          <w:sz w:val="24"/>
          <w:szCs w:val="24"/>
        </w:rPr>
        <w:t xml:space="preserve"> p</w:t>
      </w:r>
      <w:r w:rsidR="000776EA">
        <w:rPr>
          <w:sz w:val="24"/>
          <w:szCs w:val="24"/>
        </w:rPr>
        <w:t>o</w:t>
      </w:r>
      <w:r w:rsidRPr="001A4D4D">
        <w:rPr>
          <w:sz w:val="24"/>
          <w:szCs w:val="24"/>
        </w:rPr>
        <w:t>r viv</w:t>
      </w:r>
      <w:r w:rsidR="000776EA">
        <w:rPr>
          <w:sz w:val="24"/>
          <w:szCs w:val="24"/>
        </w:rPr>
        <w:t>i</w:t>
      </w:r>
      <w:r w:rsidRPr="001A4D4D">
        <w:rPr>
          <w:sz w:val="24"/>
          <w:szCs w:val="24"/>
        </w:rPr>
        <w:t>enda habitual aquella uni</w:t>
      </w:r>
      <w:r w:rsidR="000776EA">
        <w:rPr>
          <w:sz w:val="24"/>
          <w:szCs w:val="24"/>
        </w:rPr>
        <w:t>d</w:t>
      </w:r>
      <w:r w:rsidRPr="001A4D4D">
        <w:rPr>
          <w:sz w:val="24"/>
          <w:szCs w:val="24"/>
        </w:rPr>
        <w:t>a</w:t>
      </w:r>
      <w:r w:rsidR="000776EA">
        <w:rPr>
          <w:sz w:val="24"/>
          <w:szCs w:val="24"/>
        </w:rPr>
        <w:t>d</w:t>
      </w:r>
      <w:r w:rsidRPr="001A4D4D">
        <w:rPr>
          <w:sz w:val="24"/>
          <w:szCs w:val="24"/>
        </w:rPr>
        <w:t xml:space="preserve"> urbana d</w:t>
      </w:r>
      <w:r w:rsidR="000776EA">
        <w:rPr>
          <w:sz w:val="24"/>
          <w:szCs w:val="24"/>
        </w:rPr>
        <w:t>e u</w:t>
      </w:r>
      <w:r w:rsidRPr="001A4D4D">
        <w:rPr>
          <w:sz w:val="24"/>
          <w:szCs w:val="24"/>
        </w:rPr>
        <w:t>s</w:t>
      </w:r>
      <w:r w:rsidR="000776EA">
        <w:rPr>
          <w:sz w:val="24"/>
          <w:szCs w:val="24"/>
        </w:rPr>
        <w:t>o</w:t>
      </w:r>
      <w:r w:rsidRPr="001A4D4D">
        <w:rPr>
          <w:sz w:val="24"/>
          <w:szCs w:val="24"/>
        </w:rPr>
        <w:t xml:space="preserve"> residencial destinada exclusivament</w:t>
      </w:r>
      <w:r w:rsidR="000776EA">
        <w:rPr>
          <w:sz w:val="24"/>
          <w:szCs w:val="24"/>
        </w:rPr>
        <w:t>e</w:t>
      </w:r>
      <w:r w:rsidRPr="001A4D4D">
        <w:rPr>
          <w:sz w:val="24"/>
          <w:szCs w:val="24"/>
        </w:rPr>
        <w:t xml:space="preserve"> a satisf</w:t>
      </w:r>
      <w:r w:rsidR="000776EA">
        <w:rPr>
          <w:sz w:val="24"/>
          <w:szCs w:val="24"/>
        </w:rPr>
        <w:t>ac</w:t>
      </w:r>
      <w:r w:rsidRPr="001A4D4D">
        <w:rPr>
          <w:sz w:val="24"/>
          <w:szCs w:val="24"/>
        </w:rPr>
        <w:t>er la necesi</w:t>
      </w:r>
      <w:r w:rsidR="000776EA">
        <w:rPr>
          <w:sz w:val="24"/>
          <w:szCs w:val="24"/>
        </w:rPr>
        <w:t>d</w:t>
      </w:r>
      <w:r w:rsidRPr="001A4D4D">
        <w:rPr>
          <w:sz w:val="24"/>
          <w:szCs w:val="24"/>
        </w:rPr>
        <w:t>a</w:t>
      </w:r>
      <w:r w:rsidR="000776EA">
        <w:rPr>
          <w:sz w:val="24"/>
          <w:szCs w:val="24"/>
        </w:rPr>
        <w:t>d</w:t>
      </w:r>
      <w:r w:rsidRPr="001A4D4D">
        <w:rPr>
          <w:sz w:val="24"/>
          <w:szCs w:val="24"/>
        </w:rPr>
        <w:t xml:space="preserve"> permanent</w:t>
      </w:r>
      <w:r w:rsidR="000776EA">
        <w:rPr>
          <w:sz w:val="24"/>
          <w:szCs w:val="24"/>
        </w:rPr>
        <w:t>e</w:t>
      </w:r>
      <w:r w:rsidRPr="001A4D4D">
        <w:rPr>
          <w:sz w:val="24"/>
          <w:szCs w:val="24"/>
        </w:rPr>
        <w:t xml:space="preserve"> de viv</w:t>
      </w:r>
      <w:r w:rsidR="000776EA">
        <w:rPr>
          <w:sz w:val="24"/>
          <w:szCs w:val="24"/>
        </w:rPr>
        <w:t>i</w:t>
      </w:r>
      <w:r w:rsidRPr="001A4D4D">
        <w:rPr>
          <w:sz w:val="24"/>
          <w:szCs w:val="24"/>
        </w:rPr>
        <w:t>enda del sujet</w:t>
      </w:r>
      <w:r w:rsidR="000776EA">
        <w:rPr>
          <w:sz w:val="24"/>
          <w:szCs w:val="24"/>
        </w:rPr>
        <w:t>o</w:t>
      </w:r>
      <w:r w:rsidRPr="001A4D4D">
        <w:rPr>
          <w:sz w:val="24"/>
          <w:szCs w:val="24"/>
        </w:rPr>
        <w:t xml:space="preserve"> pasi</w:t>
      </w:r>
      <w:r w:rsidR="000776EA">
        <w:rPr>
          <w:sz w:val="24"/>
          <w:szCs w:val="24"/>
        </w:rPr>
        <w:t>vo</w:t>
      </w:r>
      <w:r w:rsidRPr="001A4D4D">
        <w:rPr>
          <w:sz w:val="24"/>
          <w:szCs w:val="24"/>
        </w:rPr>
        <w:t xml:space="preserve"> </w:t>
      </w:r>
      <w:r w:rsidR="000776EA">
        <w:rPr>
          <w:sz w:val="24"/>
          <w:szCs w:val="24"/>
        </w:rPr>
        <w:t>y</w:t>
      </w:r>
      <w:r w:rsidRPr="001A4D4D">
        <w:rPr>
          <w:sz w:val="24"/>
          <w:szCs w:val="24"/>
        </w:rPr>
        <w:t xml:space="preserve"> </w:t>
      </w:r>
      <w:r w:rsidR="000776EA">
        <w:rPr>
          <w:sz w:val="24"/>
          <w:szCs w:val="24"/>
        </w:rPr>
        <w:t>de</w:t>
      </w:r>
      <w:r w:rsidRPr="001A4D4D">
        <w:rPr>
          <w:sz w:val="24"/>
          <w:szCs w:val="24"/>
        </w:rPr>
        <w:t xml:space="preserve"> su</w:t>
      </w:r>
      <w:r w:rsidR="000776EA">
        <w:rPr>
          <w:sz w:val="24"/>
          <w:szCs w:val="24"/>
        </w:rPr>
        <w:t xml:space="preserve"> fami</w:t>
      </w:r>
      <w:r w:rsidRPr="001A4D4D">
        <w:rPr>
          <w:sz w:val="24"/>
          <w:szCs w:val="24"/>
        </w:rPr>
        <w:t xml:space="preserve">lia. </w:t>
      </w:r>
      <w:r w:rsidR="000776EA">
        <w:rPr>
          <w:sz w:val="24"/>
          <w:szCs w:val="24"/>
        </w:rPr>
        <w:t>Se</w:t>
      </w:r>
      <w:r w:rsidRPr="001A4D4D">
        <w:rPr>
          <w:sz w:val="24"/>
          <w:szCs w:val="24"/>
        </w:rPr>
        <w:t xml:space="preserve"> presumir</w:t>
      </w:r>
      <w:r w:rsidR="000776EA">
        <w:rPr>
          <w:sz w:val="24"/>
          <w:szCs w:val="24"/>
        </w:rPr>
        <w:t>á</w:t>
      </w:r>
      <w:r w:rsidRPr="001A4D4D">
        <w:rPr>
          <w:sz w:val="24"/>
          <w:szCs w:val="24"/>
        </w:rPr>
        <w:t xml:space="preserve"> que la viv</w:t>
      </w:r>
      <w:r w:rsidR="000776EA">
        <w:rPr>
          <w:sz w:val="24"/>
          <w:szCs w:val="24"/>
        </w:rPr>
        <w:t>ienda habitual de la fami</w:t>
      </w:r>
      <w:r w:rsidRPr="001A4D4D">
        <w:rPr>
          <w:sz w:val="24"/>
          <w:szCs w:val="24"/>
        </w:rPr>
        <w:t>lia n</w:t>
      </w:r>
      <w:r w:rsidR="000776EA">
        <w:rPr>
          <w:sz w:val="24"/>
          <w:szCs w:val="24"/>
        </w:rPr>
        <w:t>u</w:t>
      </w:r>
      <w:r w:rsidRPr="001A4D4D">
        <w:rPr>
          <w:sz w:val="24"/>
          <w:szCs w:val="24"/>
        </w:rPr>
        <w:t>m</w:t>
      </w:r>
      <w:r w:rsidR="000776EA">
        <w:rPr>
          <w:sz w:val="24"/>
          <w:szCs w:val="24"/>
        </w:rPr>
        <w:t>e</w:t>
      </w:r>
      <w:r w:rsidRPr="001A4D4D">
        <w:rPr>
          <w:sz w:val="24"/>
          <w:szCs w:val="24"/>
        </w:rPr>
        <w:t>rosa</w:t>
      </w:r>
      <w:r w:rsidR="0027740E">
        <w:rPr>
          <w:sz w:val="24"/>
          <w:szCs w:val="24"/>
        </w:rPr>
        <w:t xml:space="preserve"> </w:t>
      </w:r>
      <w:r w:rsidR="000776EA">
        <w:rPr>
          <w:sz w:val="24"/>
          <w:szCs w:val="24"/>
        </w:rPr>
        <w:t>es aquella en que</w:t>
      </w:r>
      <w:r w:rsidRPr="001A4D4D">
        <w:rPr>
          <w:sz w:val="24"/>
          <w:szCs w:val="24"/>
        </w:rPr>
        <w:t xml:space="preserve"> figura empadronada la fam</w:t>
      </w:r>
      <w:r w:rsidR="000776EA">
        <w:rPr>
          <w:sz w:val="24"/>
          <w:szCs w:val="24"/>
        </w:rPr>
        <w:t>i</w:t>
      </w:r>
      <w:r w:rsidRPr="001A4D4D">
        <w:rPr>
          <w:sz w:val="24"/>
          <w:szCs w:val="24"/>
        </w:rPr>
        <w:t>lia.</w:t>
      </w:r>
    </w:p>
    <w:p w:rsidR="001A4D4D" w:rsidRPr="001A4D4D" w:rsidRDefault="001A4D4D" w:rsidP="001A4D4D">
      <w:pPr>
        <w:spacing w:after="120"/>
        <w:jc w:val="both"/>
        <w:rPr>
          <w:sz w:val="24"/>
          <w:szCs w:val="24"/>
        </w:rPr>
      </w:pPr>
      <w:r w:rsidRPr="001A4D4D">
        <w:rPr>
          <w:sz w:val="24"/>
          <w:szCs w:val="24"/>
        </w:rPr>
        <w:t>En el cas</w:t>
      </w:r>
      <w:r w:rsidR="000776EA">
        <w:rPr>
          <w:sz w:val="24"/>
          <w:szCs w:val="24"/>
        </w:rPr>
        <w:t>o</w:t>
      </w:r>
      <w:r w:rsidRPr="001A4D4D">
        <w:rPr>
          <w:sz w:val="24"/>
          <w:szCs w:val="24"/>
        </w:rPr>
        <w:t xml:space="preserve"> que el sujet</w:t>
      </w:r>
      <w:r w:rsidR="000776EA">
        <w:rPr>
          <w:sz w:val="24"/>
          <w:szCs w:val="24"/>
        </w:rPr>
        <w:t>o</w:t>
      </w:r>
      <w:r w:rsidRPr="001A4D4D">
        <w:rPr>
          <w:sz w:val="24"/>
          <w:szCs w:val="24"/>
        </w:rPr>
        <w:t xml:space="preserve"> pasi</w:t>
      </w:r>
      <w:r w:rsidR="000776EA">
        <w:rPr>
          <w:sz w:val="24"/>
          <w:szCs w:val="24"/>
        </w:rPr>
        <w:t>vo</w:t>
      </w:r>
      <w:r w:rsidRPr="001A4D4D">
        <w:rPr>
          <w:sz w:val="24"/>
          <w:szCs w:val="24"/>
        </w:rPr>
        <w:t xml:space="preserve"> beneficiari</w:t>
      </w:r>
      <w:r w:rsidR="000776EA">
        <w:rPr>
          <w:sz w:val="24"/>
          <w:szCs w:val="24"/>
        </w:rPr>
        <w:t>o</w:t>
      </w:r>
      <w:r w:rsidRPr="001A4D4D">
        <w:rPr>
          <w:sz w:val="24"/>
          <w:szCs w:val="24"/>
        </w:rPr>
        <w:t xml:space="preserve"> s</w:t>
      </w:r>
      <w:r w:rsidR="000776EA">
        <w:rPr>
          <w:sz w:val="24"/>
          <w:szCs w:val="24"/>
        </w:rPr>
        <w:t>ea</w:t>
      </w:r>
      <w:r w:rsidRPr="001A4D4D">
        <w:rPr>
          <w:sz w:val="24"/>
          <w:szCs w:val="24"/>
        </w:rPr>
        <w:t xml:space="preserve"> titular de m</w:t>
      </w:r>
      <w:r w:rsidR="000776EA">
        <w:rPr>
          <w:sz w:val="24"/>
          <w:szCs w:val="24"/>
        </w:rPr>
        <w:t>á</w:t>
      </w:r>
      <w:r w:rsidRPr="001A4D4D">
        <w:rPr>
          <w:sz w:val="24"/>
          <w:szCs w:val="24"/>
        </w:rPr>
        <w:t>s d</w:t>
      </w:r>
      <w:r w:rsidR="000776EA">
        <w:rPr>
          <w:sz w:val="24"/>
          <w:szCs w:val="24"/>
        </w:rPr>
        <w:t xml:space="preserve">e </w:t>
      </w:r>
      <w:r w:rsidRPr="001A4D4D">
        <w:rPr>
          <w:sz w:val="24"/>
          <w:szCs w:val="24"/>
        </w:rPr>
        <w:t>un i</w:t>
      </w:r>
      <w:r w:rsidR="000776EA">
        <w:rPr>
          <w:sz w:val="24"/>
          <w:szCs w:val="24"/>
        </w:rPr>
        <w:t>nmue</w:t>
      </w:r>
      <w:r w:rsidRPr="001A4D4D">
        <w:rPr>
          <w:sz w:val="24"/>
          <w:szCs w:val="24"/>
        </w:rPr>
        <w:t>ble radica</w:t>
      </w:r>
      <w:r w:rsidR="000776EA">
        <w:rPr>
          <w:sz w:val="24"/>
          <w:szCs w:val="24"/>
        </w:rPr>
        <w:t>do</w:t>
      </w:r>
      <w:r w:rsidRPr="001A4D4D">
        <w:rPr>
          <w:sz w:val="24"/>
          <w:szCs w:val="24"/>
        </w:rPr>
        <w:t xml:space="preserve"> en el municipi</w:t>
      </w:r>
      <w:r w:rsidR="000776EA">
        <w:rPr>
          <w:sz w:val="24"/>
          <w:szCs w:val="24"/>
        </w:rPr>
        <w:t>o</w:t>
      </w:r>
      <w:r w:rsidRPr="001A4D4D">
        <w:rPr>
          <w:sz w:val="24"/>
          <w:szCs w:val="24"/>
        </w:rPr>
        <w:t>, la bonificació</w:t>
      </w:r>
      <w:r w:rsidR="000776EA">
        <w:rPr>
          <w:sz w:val="24"/>
          <w:szCs w:val="24"/>
        </w:rPr>
        <w:t>n</w:t>
      </w:r>
      <w:r w:rsidRPr="001A4D4D">
        <w:rPr>
          <w:sz w:val="24"/>
          <w:szCs w:val="24"/>
        </w:rPr>
        <w:t xml:space="preserve"> quedar</w:t>
      </w:r>
      <w:r w:rsidR="000776EA">
        <w:rPr>
          <w:sz w:val="24"/>
          <w:szCs w:val="24"/>
        </w:rPr>
        <w:t>á</w:t>
      </w:r>
      <w:r w:rsidRPr="001A4D4D">
        <w:rPr>
          <w:sz w:val="24"/>
          <w:szCs w:val="24"/>
        </w:rPr>
        <w:t xml:space="preserve"> referida a una única uni</w:t>
      </w:r>
      <w:r w:rsidR="000776EA">
        <w:rPr>
          <w:sz w:val="24"/>
          <w:szCs w:val="24"/>
        </w:rPr>
        <w:t>d</w:t>
      </w:r>
      <w:r w:rsidRPr="001A4D4D">
        <w:rPr>
          <w:sz w:val="24"/>
          <w:szCs w:val="24"/>
        </w:rPr>
        <w:t>a</w:t>
      </w:r>
      <w:r w:rsidR="000776EA">
        <w:rPr>
          <w:sz w:val="24"/>
          <w:szCs w:val="24"/>
        </w:rPr>
        <w:t>d</w:t>
      </w:r>
      <w:r w:rsidRPr="001A4D4D">
        <w:rPr>
          <w:sz w:val="24"/>
          <w:szCs w:val="24"/>
        </w:rPr>
        <w:t xml:space="preserve"> urbana, s</w:t>
      </w:r>
      <w:r w:rsidR="000776EA">
        <w:rPr>
          <w:sz w:val="24"/>
          <w:szCs w:val="24"/>
        </w:rPr>
        <w:t>i</w:t>
      </w:r>
      <w:r w:rsidRPr="001A4D4D">
        <w:rPr>
          <w:sz w:val="24"/>
          <w:szCs w:val="24"/>
        </w:rPr>
        <w:t>empre que</w:t>
      </w:r>
      <w:r w:rsidR="00212FED">
        <w:rPr>
          <w:sz w:val="24"/>
          <w:szCs w:val="24"/>
        </w:rPr>
        <w:t>,</w:t>
      </w:r>
      <w:r w:rsidRPr="001A4D4D">
        <w:rPr>
          <w:sz w:val="24"/>
          <w:szCs w:val="24"/>
        </w:rPr>
        <w:t xml:space="preserve"> </w:t>
      </w:r>
      <w:r w:rsidR="000776EA">
        <w:rPr>
          <w:sz w:val="24"/>
          <w:szCs w:val="24"/>
        </w:rPr>
        <w:t>ademá</w:t>
      </w:r>
      <w:r w:rsidRPr="001A4D4D">
        <w:rPr>
          <w:sz w:val="24"/>
          <w:szCs w:val="24"/>
        </w:rPr>
        <w:t xml:space="preserve">s, </w:t>
      </w:r>
      <w:r w:rsidR="000776EA">
        <w:rPr>
          <w:sz w:val="24"/>
          <w:szCs w:val="24"/>
        </w:rPr>
        <w:t xml:space="preserve">se </w:t>
      </w:r>
      <w:r w:rsidRPr="001A4D4D">
        <w:rPr>
          <w:sz w:val="24"/>
          <w:szCs w:val="24"/>
        </w:rPr>
        <w:t>constitu</w:t>
      </w:r>
      <w:r w:rsidR="000776EA">
        <w:rPr>
          <w:sz w:val="24"/>
          <w:szCs w:val="24"/>
        </w:rPr>
        <w:t>y</w:t>
      </w:r>
      <w:r w:rsidRPr="001A4D4D">
        <w:rPr>
          <w:sz w:val="24"/>
          <w:szCs w:val="24"/>
        </w:rPr>
        <w:t>a la viv</w:t>
      </w:r>
      <w:r w:rsidR="000776EA">
        <w:rPr>
          <w:sz w:val="24"/>
          <w:szCs w:val="24"/>
        </w:rPr>
        <w:t>i</w:t>
      </w:r>
      <w:r w:rsidRPr="001A4D4D">
        <w:rPr>
          <w:sz w:val="24"/>
          <w:szCs w:val="24"/>
        </w:rPr>
        <w:t>enda habitual de la uni</w:t>
      </w:r>
      <w:r w:rsidR="000776EA">
        <w:rPr>
          <w:sz w:val="24"/>
          <w:szCs w:val="24"/>
        </w:rPr>
        <w:t>d</w:t>
      </w:r>
      <w:r w:rsidRPr="001A4D4D">
        <w:rPr>
          <w:sz w:val="24"/>
          <w:szCs w:val="24"/>
        </w:rPr>
        <w:t>a</w:t>
      </w:r>
      <w:r w:rsidR="000776EA">
        <w:rPr>
          <w:sz w:val="24"/>
          <w:szCs w:val="24"/>
        </w:rPr>
        <w:t>d</w:t>
      </w:r>
      <w:r w:rsidRPr="001A4D4D">
        <w:rPr>
          <w:sz w:val="24"/>
          <w:szCs w:val="24"/>
        </w:rPr>
        <w:t xml:space="preserve"> familiar o de la ma</w:t>
      </w:r>
      <w:r w:rsidR="000776EA">
        <w:rPr>
          <w:sz w:val="24"/>
          <w:szCs w:val="24"/>
        </w:rPr>
        <w:t>y</w:t>
      </w:r>
      <w:r w:rsidRPr="001A4D4D">
        <w:rPr>
          <w:sz w:val="24"/>
          <w:szCs w:val="24"/>
        </w:rPr>
        <w:t>or part</w:t>
      </w:r>
      <w:r w:rsidR="000776EA">
        <w:rPr>
          <w:sz w:val="24"/>
          <w:szCs w:val="24"/>
        </w:rPr>
        <w:t>e</w:t>
      </w:r>
      <w:r w:rsidRPr="001A4D4D">
        <w:rPr>
          <w:sz w:val="24"/>
          <w:szCs w:val="24"/>
        </w:rPr>
        <w:t xml:space="preserve"> de la m</w:t>
      </w:r>
      <w:r w:rsidR="000776EA">
        <w:rPr>
          <w:sz w:val="24"/>
          <w:szCs w:val="24"/>
        </w:rPr>
        <w:t>isma</w:t>
      </w:r>
      <w:r w:rsidRPr="001A4D4D">
        <w:rPr>
          <w:sz w:val="24"/>
          <w:szCs w:val="24"/>
        </w:rPr>
        <w:t>, s</w:t>
      </w:r>
      <w:r w:rsidR="000776EA">
        <w:rPr>
          <w:sz w:val="24"/>
          <w:szCs w:val="24"/>
        </w:rPr>
        <w:t>i</w:t>
      </w:r>
      <w:r w:rsidRPr="001A4D4D">
        <w:rPr>
          <w:sz w:val="24"/>
          <w:szCs w:val="24"/>
        </w:rPr>
        <w:t xml:space="preserve">n que </w:t>
      </w:r>
      <w:r w:rsidR="000776EA">
        <w:rPr>
          <w:sz w:val="24"/>
          <w:szCs w:val="24"/>
        </w:rPr>
        <w:t>se pueda</w:t>
      </w:r>
      <w:r w:rsidRPr="001A4D4D">
        <w:rPr>
          <w:sz w:val="24"/>
          <w:szCs w:val="24"/>
        </w:rPr>
        <w:t xml:space="preserve"> </w:t>
      </w:r>
      <w:r w:rsidR="000776EA">
        <w:rPr>
          <w:sz w:val="24"/>
          <w:szCs w:val="24"/>
        </w:rPr>
        <w:t>disfrutar de má</w:t>
      </w:r>
      <w:r w:rsidRPr="001A4D4D">
        <w:rPr>
          <w:sz w:val="24"/>
          <w:szCs w:val="24"/>
        </w:rPr>
        <w:t>s d</w:t>
      </w:r>
      <w:r w:rsidR="000776EA">
        <w:rPr>
          <w:sz w:val="24"/>
          <w:szCs w:val="24"/>
        </w:rPr>
        <w:t xml:space="preserve">e </w:t>
      </w:r>
      <w:r w:rsidRPr="001A4D4D">
        <w:rPr>
          <w:sz w:val="24"/>
          <w:szCs w:val="24"/>
        </w:rPr>
        <w:t>una bonificació</w:t>
      </w:r>
      <w:r w:rsidR="000776EA">
        <w:rPr>
          <w:sz w:val="24"/>
          <w:szCs w:val="24"/>
        </w:rPr>
        <w:t>n</w:t>
      </w:r>
      <w:r w:rsidRPr="001A4D4D">
        <w:rPr>
          <w:sz w:val="24"/>
          <w:szCs w:val="24"/>
        </w:rPr>
        <w:t xml:space="preserve"> </w:t>
      </w:r>
      <w:r w:rsidR="000776EA">
        <w:rPr>
          <w:sz w:val="24"/>
          <w:szCs w:val="24"/>
        </w:rPr>
        <w:t>aunque</w:t>
      </w:r>
      <w:r w:rsidRPr="001A4D4D">
        <w:rPr>
          <w:sz w:val="24"/>
          <w:szCs w:val="24"/>
        </w:rPr>
        <w:t xml:space="preserve"> f</w:t>
      </w:r>
      <w:r w:rsidR="000776EA">
        <w:rPr>
          <w:sz w:val="24"/>
          <w:szCs w:val="24"/>
        </w:rPr>
        <w:t>ue</w:t>
      </w:r>
      <w:r w:rsidRPr="001A4D4D">
        <w:rPr>
          <w:sz w:val="24"/>
          <w:szCs w:val="24"/>
        </w:rPr>
        <w:t>r</w:t>
      </w:r>
      <w:r w:rsidR="000776EA">
        <w:rPr>
          <w:sz w:val="24"/>
          <w:szCs w:val="24"/>
        </w:rPr>
        <w:t>an diversa</w:t>
      </w:r>
      <w:r w:rsidRPr="001A4D4D">
        <w:rPr>
          <w:sz w:val="24"/>
          <w:szCs w:val="24"/>
        </w:rPr>
        <w:t>s les viv</w:t>
      </w:r>
      <w:r w:rsidR="000776EA">
        <w:rPr>
          <w:sz w:val="24"/>
          <w:szCs w:val="24"/>
        </w:rPr>
        <w:t>iend</w:t>
      </w:r>
      <w:r w:rsidR="00AA3A2D">
        <w:rPr>
          <w:sz w:val="24"/>
          <w:szCs w:val="24"/>
        </w:rPr>
        <w:t>a</w:t>
      </w:r>
      <w:r w:rsidRPr="001A4D4D">
        <w:rPr>
          <w:sz w:val="24"/>
          <w:szCs w:val="24"/>
        </w:rPr>
        <w:t>s que dispo</w:t>
      </w:r>
      <w:r w:rsidR="00AA3A2D">
        <w:rPr>
          <w:sz w:val="24"/>
          <w:szCs w:val="24"/>
        </w:rPr>
        <w:t>n</w:t>
      </w:r>
      <w:r w:rsidR="00212FED">
        <w:rPr>
          <w:sz w:val="24"/>
          <w:szCs w:val="24"/>
        </w:rPr>
        <w:t>ga</w:t>
      </w:r>
      <w:r w:rsidRPr="001A4D4D">
        <w:rPr>
          <w:sz w:val="24"/>
          <w:szCs w:val="24"/>
        </w:rPr>
        <w:t xml:space="preserve"> el sujet</w:t>
      </w:r>
      <w:r w:rsidR="00AA3A2D">
        <w:rPr>
          <w:sz w:val="24"/>
          <w:szCs w:val="24"/>
        </w:rPr>
        <w:t>o</w:t>
      </w:r>
      <w:r w:rsidRPr="001A4D4D">
        <w:rPr>
          <w:sz w:val="24"/>
          <w:szCs w:val="24"/>
        </w:rPr>
        <w:t xml:space="preserve"> pasi</w:t>
      </w:r>
      <w:r w:rsidR="00AA3A2D">
        <w:rPr>
          <w:sz w:val="24"/>
          <w:szCs w:val="24"/>
        </w:rPr>
        <w:t>vo</w:t>
      </w:r>
      <w:r w:rsidRPr="001A4D4D">
        <w:rPr>
          <w:sz w:val="24"/>
          <w:szCs w:val="24"/>
        </w:rPr>
        <w:t xml:space="preserve"> o su</w:t>
      </w:r>
      <w:r w:rsidR="00AA3A2D">
        <w:rPr>
          <w:sz w:val="24"/>
          <w:szCs w:val="24"/>
        </w:rPr>
        <w:t xml:space="preserve"> fami</w:t>
      </w:r>
      <w:r w:rsidRPr="001A4D4D">
        <w:rPr>
          <w:sz w:val="24"/>
          <w:szCs w:val="24"/>
        </w:rPr>
        <w:t>lia.</w:t>
      </w:r>
    </w:p>
    <w:p w:rsidR="001A4D4D" w:rsidRPr="001A4D4D" w:rsidRDefault="001A4D4D" w:rsidP="001A4D4D">
      <w:pPr>
        <w:spacing w:after="120"/>
        <w:jc w:val="both"/>
        <w:rPr>
          <w:sz w:val="24"/>
          <w:szCs w:val="24"/>
        </w:rPr>
      </w:pPr>
      <w:r w:rsidRPr="001A4D4D">
        <w:rPr>
          <w:sz w:val="24"/>
          <w:szCs w:val="24"/>
        </w:rPr>
        <w:t>Ser</w:t>
      </w:r>
      <w:r w:rsidR="00212FED">
        <w:rPr>
          <w:sz w:val="24"/>
          <w:szCs w:val="24"/>
        </w:rPr>
        <w:t>á</w:t>
      </w:r>
      <w:r w:rsidRPr="001A4D4D">
        <w:rPr>
          <w:sz w:val="24"/>
          <w:szCs w:val="24"/>
        </w:rPr>
        <w:t xml:space="preserve"> requisit</w:t>
      </w:r>
      <w:r w:rsidR="00212FED">
        <w:rPr>
          <w:sz w:val="24"/>
          <w:szCs w:val="24"/>
        </w:rPr>
        <w:t>o</w:t>
      </w:r>
      <w:r w:rsidRPr="001A4D4D">
        <w:rPr>
          <w:sz w:val="24"/>
          <w:szCs w:val="24"/>
        </w:rPr>
        <w:t xml:space="preserve"> p</w:t>
      </w:r>
      <w:r w:rsidR="00212FED">
        <w:rPr>
          <w:sz w:val="24"/>
          <w:szCs w:val="24"/>
        </w:rPr>
        <w:t>a</w:t>
      </w:r>
      <w:r w:rsidRPr="001A4D4D">
        <w:rPr>
          <w:sz w:val="24"/>
          <w:szCs w:val="24"/>
        </w:rPr>
        <w:t>ra l</w:t>
      </w:r>
      <w:r w:rsidR="00212FED">
        <w:rPr>
          <w:sz w:val="24"/>
          <w:szCs w:val="24"/>
        </w:rPr>
        <w:t xml:space="preserve">a </w:t>
      </w:r>
      <w:r w:rsidRPr="001A4D4D">
        <w:rPr>
          <w:sz w:val="24"/>
          <w:szCs w:val="24"/>
        </w:rPr>
        <w:t>aplicació</w:t>
      </w:r>
      <w:r w:rsidR="00212FED">
        <w:rPr>
          <w:sz w:val="24"/>
          <w:szCs w:val="24"/>
        </w:rPr>
        <w:t>n</w:t>
      </w:r>
      <w:r w:rsidRPr="001A4D4D">
        <w:rPr>
          <w:sz w:val="24"/>
          <w:szCs w:val="24"/>
        </w:rPr>
        <w:t xml:space="preserve"> de la bonificació</w:t>
      </w:r>
      <w:r w:rsidR="00212FED">
        <w:rPr>
          <w:sz w:val="24"/>
          <w:szCs w:val="24"/>
        </w:rPr>
        <w:t>n</w:t>
      </w:r>
      <w:r w:rsidRPr="001A4D4D">
        <w:rPr>
          <w:sz w:val="24"/>
          <w:szCs w:val="24"/>
        </w:rPr>
        <w:t xml:space="preserve"> a qu</w:t>
      </w:r>
      <w:r w:rsidR="00212FED">
        <w:rPr>
          <w:sz w:val="24"/>
          <w:szCs w:val="24"/>
        </w:rPr>
        <w:t>e</w:t>
      </w:r>
      <w:r w:rsidRPr="001A4D4D">
        <w:rPr>
          <w:sz w:val="24"/>
          <w:szCs w:val="24"/>
        </w:rPr>
        <w:t xml:space="preserve"> s</w:t>
      </w:r>
      <w:r w:rsidR="00212FED">
        <w:rPr>
          <w:sz w:val="24"/>
          <w:szCs w:val="24"/>
        </w:rPr>
        <w:t>e</w:t>
      </w:r>
      <w:r w:rsidRPr="001A4D4D">
        <w:rPr>
          <w:sz w:val="24"/>
          <w:szCs w:val="24"/>
        </w:rPr>
        <w:t xml:space="preserve"> refi</w:t>
      </w:r>
      <w:r w:rsidR="00212FED">
        <w:rPr>
          <w:sz w:val="24"/>
          <w:szCs w:val="24"/>
        </w:rPr>
        <w:t>ere este apartado,</w:t>
      </w:r>
      <w:r w:rsidRPr="001A4D4D">
        <w:rPr>
          <w:sz w:val="24"/>
          <w:szCs w:val="24"/>
        </w:rPr>
        <w:t xml:space="preserve"> que el valor ca</w:t>
      </w:r>
      <w:r w:rsidR="00212FED">
        <w:rPr>
          <w:sz w:val="24"/>
          <w:szCs w:val="24"/>
        </w:rPr>
        <w:t>t</w:t>
      </w:r>
      <w:r w:rsidRPr="001A4D4D">
        <w:rPr>
          <w:sz w:val="24"/>
          <w:szCs w:val="24"/>
        </w:rPr>
        <w:t>astral de la viv</w:t>
      </w:r>
      <w:r w:rsidR="00212FED">
        <w:rPr>
          <w:sz w:val="24"/>
          <w:szCs w:val="24"/>
        </w:rPr>
        <w:t>i</w:t>
      </w:r>
      <w:r w:rsidRPr="001A4D4D">
        <w:rPr>
          <w:sz w:val="24"/>
          <w:szCs w:val="24"/>
        </w:rPr>
        <w:t>enda habitual de la uni</w:t>
      </w:r>
      <w:r w:rsidR="00212FED">
        <w:rPr>
          <w:sz w:val="24"/>
          <w:szCs w:val="24"/>
        </w:rPr>
        <w:t>d</w:t>
      </w:r>
      <w:r w:rsidRPr="001A4D4D">
        <w:rPr>
          <w:sz w:val="24"/>
          <w:szCs w:val="24"/>
        </w:rPr>
        <w:t>a</w:t>
      </w:r>
      <w:r w:rsidR="00212FED">
        <w:rPr>
          <w:sz w:val="24"/>
          <w:szCs w:val="24"/>
        </w:rPr>
        <w:t>d</w:t>
      </w:r>
      <w:r w:rsidRPr="001A4D4D">
        <w:rPr>
          <w:sz w:val="24"/>
          <w:szCs w:val="24"/>
        </w:rPr>
        <w:t xml:space="preserve"> familiar est</w:t>
      </w:r>
      <w:r w:rsidR="00212FED">
        <w:rPr>
          <w:sz w:val="24"/>
          <w:szCs w:val="24"/>
        </w:rPr>
        <w:t>é</w:t>
      </w:r>
      <w:r w:rsidRPr="001A4D4D">
        <w:rPr>
          <w:sz w:val="24"/>
          <w:szCs w:val="24"/>
        </w:rPr>
        <w:t xml:space="preserve"> individualiza</w:t>
      </w:r>
      <w:r w:rsidR="00212FED">
        <w:rPr>
          <w:sz w:val="24"/>
          <w:szCs w:val="24"/>
        </w:rPr>
        <w:t>da</w:t>
      </w:r>
      <w:r w:rsidRPr="001A4D4D">
        <w:rPr>
          <w:sz w:val="24"/>
          <w:szCs w:val="24"/>
        </w:rPr>
        <w:t>.</w:t>
      </w:r>
    </w:p>
    <w:p w:rsidR="001A4D4D" w:rsidRPr="001A4D4D" w:rsidRDefault="001A4D4D" w:rsidP="001A4D4D">
      <w:pPr>
        <w:spacing w:after="120"/>
        <w:jc w:val="both"/>
        <w:rPr>
          <w:sz w:val="24"/>
          <w:szCs w:val="24"/>
        </w:rPr>
      </w:pPr>
      <w:r w:rsidRPr="001A4D4D">
        <w:rPr>
          <w:sz w:val="24"/>
          <w:szCs w:val="24"/>
        </w:rPr>
        <w:lastRenderedPageBreak/>
        <w:t>Ser</w:t>
      </w:r>
      <w:r w:rsidR="00212FED">
        <w:rPr>
          <w:sz w:val="24"/>
          <w:szCs w:val="24"/>
        </w:rPr>
        <w:t>á</w:t>
      </w:r>
      <w:r w:rsidRPr="001A4D4D">
        <w:rPr>
          <w:sz w:val="24"/>
          <w:szCs w:val="24"/>
        </w:rPr>
        <w:t xml:space="preserve"> requisit</w:t>
      </w:r>
      <w:r w:rsidR="00212FED">
        <w:rPr>
          <w:sz w:val="24"/>
          <w:szCs w:val="24"/>
        </w:rPr>
        <w:t>o</w:t>
      </w:r>
      <w:r w:rsidRPr="001A4D4D">
        <w:rPr>
          <w:sz w:val="24"/>
          <w:szCs w:val="24"/>
        </w:rPr>
        <w:t xml:space="preserve"> p</w:t>
      </w:r>
      <w:r w:rsidR="00212FED">
        <w:rPr>
          <w:sz w:val="24"/>
          <w:szCs w:val="24"/>
        </w:rPr>
        <w:t>a</w:t>
      </w:r>
      <w:r w:rsidRPr="001A4D4D">
        <w:rPr>
          <w:sz w:val="24"/>
          <w:szCs w:val="24"/>
        </w:rPr>
        <w:t>ra l</w:t>
      </w:r>
      <w:r w:rsidR="00212FED">
        <w:rPr>
          <w:sz w:val="24"/>
          <w:szCs w:val="24"/>
        </w:rPr>
        <w:t xml:space="preserve">a </w:t>
      </w:r>
      <w:r w:rsidRPr="001A4D4D">
        <w:rPr>
          <w:sz w:val="24"/>
          <w:szCs w:val="24"/>
        </w:rPr>
        <w:t>aplicació</w:t>
      </w:r>
      <w:r w:rsidR="00212FED">
        <w:rPr>
          <w:sz w:val="24"/>
          <w:szCs w:val="24"/>
        </w:rPr>
        <w:t>n</w:t>
      </w:r>
      <w:r w:rsidRPr="001A4D4D">
        <w:rPr>
          <w:sz w:val="24"/>
          <w:szCs w:val="24"/>
        </w:rPr>
        <w:t xml:space="preserve"> de la bonificació</w:t>
      </w:r>
      <w:r w:rsidR="00212FED">
        <w:rPr>
          <w:sz w:val="24"/>
          <w:szCs w:val="24"/>
        </w:rPr>
        <w:t>n</w:t>
      </w:r>
      <w:r w:rsidRPr="001A4D4D">
        <w:rPr>
          <w:sz w:val="24"/>
          <w:szCs w:val="24"/>
        </w:rPr>
        <w:t xml:space="preserve"> que el sujet</w:t>
      </w:r>
      <w:r w:rsidR="00212FED">
        <w:rPr>
          <w:sz w:val="24"/>
          <w:szCs w:val="24"/>
        </w:rPr>
        <w:t>o</w:t>
      </w:r>
      <w:r w:rsidRPr="001A4D4D">
        <w:rPr>
          <w:sz w:val="24"/>
          <w:szCs w:val="24"/>
        </w:rPr>
        <w:t xml:space="preserve"> pasi</w:t>
      </w:r>
      <w:r w:rsidR="00212FED">
        <w:rPr>
          <w:sz w:val="24"/>
          <w:szCs w:val="24"/>
        </w:rPr>
        <w:t>vo</w:t>
      </w:r>
      <w:r w:rsidRPr="001A4D4D">
        <w:rPr>
          <w:sz w:val="24"/>
          <w:szCs w:val="24"/>
        </w:rPr>
        <w:t xml:space="preserve"> est</w:t>
      </w:r>
      <w:r w:rsidR="00212FED">
        <w:rPr>
          <w:sz w:val="24"/>
          <w:szCs w:val="24"/>
        </w:rPr>
        <w:t>é</w:t>
      </w:r>
      <w:r w:rsidRPr="001A4D4D">
        <w:rPr>
          <w:sz w:val="24"/>
          <w:szCs w:val="24"/>
        </w:rPr>
        <w:t xml:space="preserve"> empadrona</w:t>
      </w:r>
      <w:r w:rsidR="00212FED">
        <w:rPr>
          <w:sz w:val="24"/>
          <w:szCs w:val="24"/>
        </w:rPr>
        <w:t>do</w:t>
      </w:r>
      <w:r w:rsidRPr="001A4D4D">
        <w:rPr>
          <w:sz w:val="24"/>
          <w:szCs w:val="24"/>
        </w:rPr>
        <w:t xml:space="preserve"> en el municipi</w:t>
      </w:r>
      <w:r w:rsidR="00212FED">
        <w:rPr>
          <w:sz w:val="24"/>
          <w:szCs w:val="24"/>
        </w:rPr>
        <w:t>o</w:t>
      </w:r>
      <w:r w:rsidRPr="001A4D4D">
        <w:rPr>
          <w:sz w:val="24"/>
          <w:szCs w:val="24"/>
        </w:rPr>
        <w:t xml:space="preserve"> </w:t>
      </w:r>
      <w:r w:rsidR="00212FED">
        <w:rPr>
          <w:sz w:val="24"/>
          <w:szCs w:val="24"/>
        </w:rPr>
        <w:t>y</w:t>
      </w:r>
      <w:r w:rsidRPr="001A4D4D">
        <w:rPr>
          <w:sz w:val="24"/>
          <w:szCs w:val="24"/>
        </w:rPr>
        <w:t xml:space="preserve"> </w:t>
      </w:r>
      <w:r w:rsidR="00212FED">
        <w:rPr>
          <w:sz w:val="24"/>
          <w:szCs w:val="24"/>
        </w:rPr>
        <w:t>deberá</w:t>
      </w:r>
      <w:r w:rsidRPr="001A4D4D">
        <w:rPr>
          <w:sz w:val="24"/>
          <w:szCs w:val="24"/>
        </w:rPr>
        <w:t xml:space="preserve"> de presentar la solicitud </w:t>
      </w:r>
      <w:r w:rsidR="00212FED">
        <w:rPr>
          <w:sz w:val="24"/>
          <w:szCs w:val="24"/>
        </w:rPr>
        <w:t>antes</w:t>
      </w:r>
      <w:r w:rsidRPr="001A4D4D">
        <w:rPr>
          <w:sz w:val="24"/>
          <w:szCs w:val="24"/>
        </w:rPr>
        <w:t xml:space="preserve"> del</w:t>
      </w:r>
      <w:r w:rsidR="00212FED">
        <w:rPr>
          <w:sz w:val="24"/>
          <w:szCs w:val="24"/>
        </w:rPr>
        <w:t xml:space="preserve"> </w:t>
      </w:r>
      <w:r w:rsidRPr="001A4D4D">
        <w:rPr>
          <w:sz w:val="24"/>
          <w:szCs w:val="24"/>
        </w:rPr>
        <w:t>inici</w:t>
      </w:r>
      <w:r w:rsidR="00212FED">
        <w:rPr>
          <w:sz w:val="24"/>
          <w:szCs w:val="24"/>
        </w:rPr>
        <w:t>o</w:t>
      </w:r>
      <w:r w:rsidRPr="001A4D4D">
        <w:rPr>
          <w:sz w:val="24"/>
          <w:szCs w:val="24"/>
        </w:rPr>
        <w:t xml:space="preserve"> del per</w:t>
      </w:r>
      <w:r w:rsidR="00212FED">
        <w:rPr>
          <w:sz w:val="24"/>
          <w:szCs w:val="24"/>
        </w:rPr>
        <w:t>íodo</w:t>
      </w:r>
      <w:r w:rsidRPr="001A4D4D">
        <w:rPr>
          <w:sz w:val="24"/>
          <w:szCs w:val="24"/>
        </w:rPr>
        <w:t xml:space="preserve"> impositi</w:t>
      </w:r>
      <w:r w:rsidR="00212FED">
        <w:rPr>
          <w:sz w:val="24"/>
          <w:szCs w:val="24"/>
        </w:rPr>
        <w:t>vo</w:t>
      </w:r>
      <w:r w:rsidRPr="001A4D4D">
        <w:rPr>
          <w:sz w:val="24"/>
          <w:szCs w:val="24"/>
        </w:rPr>
        <w:t xml:space="preserve"> a partir del </w:t>
      </w:r>
      <w:r w:rsidR="00212FED">
        <w:rPr>
          <w:sz w:val="24"/>
          <w:szCs w:val="24"/>
        </w:rPr>
        <w:t>c</w:t>
      </w:r>
      <w:r w:rsidRPr="001A4D4D">
        <w:rPr>
          <w:sz w:val="24"/>
          <w:szCs w:val="24"/>
        </w:rPr>
        <w:t>ual ha</w:t>
      </w:r>
      <w:r w:rsidR="00212FED">
        <w:rPr>
          <w:sz w:val="24"/>
          <w:szCs w:val="24"/>
        </w:rPr>
        <w:t>y</w:t>
      </w:r>
      <w:r w:rsidRPr="001A4D4D">
        <w:rPr>
          <w:sz w:val="24"/>
          <w:szCs w:val="24"/>
        </w:rPr>
        <w:t>a de produ</w:t>
      </w:r>
      <w:r w:rsidR="00212FED">
        <w:rPr>
          <w:sz w:val="24"/>
          <w:szCs w:val="24"/>
        </w:rPr>
        <w:t>c</w:t>
      </w:r>
      <w:r w:rsidRPr="001A4D4D">
        <w:rPr>
          <w:sz w:val="24"/>
          <w:szCs w:val="24"/>
        </w:rPr>
        <w:t>ir efect</w:t>
      </w:r>
      <w:r w:rsidR="00212FED">
        <w:rPr>
          <w:sz w:val="24"/>
          <w:szCs w:val="24"/>
        </w:rPr>
        <w:t>o</w:t>
      </w:r>
      <w:r w:rsidRPr="001A4D4D">
        <w:rPr>
          <w:sz w:val="24"/>
          <w:szCs w:val="24"/>
        </w:rPr>
        <w:t>s la bonificació</w:t>
      </w:r>
      <w:r w:rsidR="00212FED">
        <w:rPr>
          <w:sz w:val="24"/>
          <w:szCs w:val="24"/>
        </w:rPr>
        <w:t>n</w:t>
      </w:r>
      <w:r w:rsidRPr="001A4D4D">
        <w:rPr>
          <w:sz w:val="24"/>
          <w:szCs w:val="24"/>
        </w:rPr>
        <w:t>. S</w:t>
      </w:r>
      <w:r w:rsidR="00212FED">
        <w:rPr>
          <w:sz w:val="24"/>
          <w:szCs w:val="24"/>
        </w:rPr>
        <w:t xml:space="preserve">e </w:t>
      </w:r>
      <w:r w:rsidRPr="001A4D4D">
        <w:rPr>
          <w:sz w:val="24"/>
          <w:szCs w:val="24"/>
        </w:rPr>
        <w:t>acompa</w:t>
      </w:r>
      <w:r w:rsidR="00212FED">
        <w:rPr>
          <w:sz w:val="24"/>
          <w:szCs w:val="24"/>
        </w:rPr>
        <w:t>ñ</w:t>
      </w:r>
      <w:r w:rsidRPr="001A4D4D">
        <w:rPr>
          <w:sz w:val="24"/>
          <w:szCs w:val="24"/>
        </w:rPr>
        <w:t>ar</w:t>
      </w:r>
      <w:r w:rsidR="00212FED">
        <w:rPr>
          <w:sz w:val="24"/>
          <w:szCs w:val="24"/>
        </w:rPr>
        <w:t>á</w:t>
      </w:r>
      <w:r w:rsidRPr="001A4D4D">
        <w:rPr>
          <w:sz w:val="24"/>
          <w:szCs w:val="24"/>
        </w:rPr>
        <w:t xml:space="preserve"> a la solicitud la </w:t>
      </w:r>
      <w:r w:rsidR="00212FED">
        <w:rPr>
          <w:sz w:val="24"/>
          <w:szCs w:val="24"/>
        </w:rPr>
        <w:t xml:space="preserve">siguiente </w:t>
      </w:r>
      <w:r w:rsidRPr="001A4D4D">
        <w:rPr>
          <w:sz w:val="24"/>
          <w:szCs w:val="24"/>
        </w:rPr>
        <w:t>documentación:</w:t>
      </w:r>
    </w:p>
    <w:p w:rsidR="001A4D4D" w:rsidRPr="001A4D4D" w:rsidRDefault="001A4D4D" w:rsidP="00DE71D1">
      <w:pPr>
        <w:numPr>
          <w:ilvl w:val="0"/>
          <w:numId w:val="8"/>
        </w:numPr>
        <w:spacing w:after="120"/>
        <w:jc w:val="both"/>
        <w:rPr>
          <w:sz w:val="24"/>
          <w:szCs w:val="24"/>
        </w:rPr>
      </w:pPr>
      <w:r w:rsidRPr="001A4D4D">
        <w:rPr>
          <w:sz w:val="24"/>
          <w:szCs w:val="24"/>
        </w:rPr>
        <w:t>Fotoc</w:t>
      </w:r>
      <w:r w:rsidR="00212FED">
        <w:rPr>
          <w:sz w:val="24"/>
          <w:szCs w:val="24"/>
        </w:rPr>
        <w:t>o</w:t>
      </w:r>
      <w:r w:rsidRPr="001A4D4D">
        <w:rPr>
          <w:sz w:val="24"/>
          <w:szCs w:val="24"/>
        </w:rPr>
        <w:t>pia del DNI del sujet</w:t>
      </w:r>
      <w:r w:rsidR="00212FED">
        <w:rPr>
          <w:sz w:val="24"/>
          <w:szCs w:val="24"/>
        </w:rPr>
        <w:t>o</w:t>
      </w:r>
      <w:r w:rsidRPr="001A4D4D">
        <w:rPr>
          <w:sz w:val="24"/>
          <w:szCs w:val="24"/>
        </w:rPr>
        <w:t xml:space="preserve"> pasi</w:t>
      </w:r>
      <w:r w:rsidR="00212FED">
        <w:rPr>
          <w:sz w:val="24"/>
          <w:szCs w:val="24"/>
        </w:rPr>
        <w:t>vo</w:t>
      </w:r>
      <w:r w:rsidRPr="001A4D4D">
        <w:rPr>
          <w:sz w:val="24"/>
          <w:szCs w:val="24"/>
        </w:rPr>
        <w:t>.</w:t>
      </w:r>
    </w:p>
    <w:p w:rsidR="001E3395" w:rsidRDefault="001A4D4D" w:rsidP="00DE71D1">
      <w:pPr>
        <w:numPr>
          <w:ilvl w:val="0"/>
          <w:numId w:val="8"/>
        </w:numPr>
        <w:spacing w:after="120"/>
        <w:jc w:val="both"/>
        <w:rPr>
          <w:sz w:val="24"/>
          <w:szCs w:val="24"/>
        </w:rPr>
      </w:pPr>
      <w:r w:rsidRPr="001E3395">
        <w:rPr>
          <w:sz w:val="24"/>
          <w:szCs w:val="24"/>
        </w:rPr>
        <w:t>Fotoc</w:t>
      </w:r>
      <w:r w:rsidR="00212FED" w:rsidRPr="001E3395">
        <w:rPr>
          <w:sz w:val="24"/>
          <w:szCs w:val="24"/>
        </w:rPr>
        <w:t>o</w:t>
      </w:r>
      <w:r w:rsidRPr="001E3395">
        <w:rPr>
          <w:sz w:val="24"/>
          <w:szCs w:val="24"/>
        </w:rPr>
        <w:t>pia del Carnet o t</w:t>
      </w:r>
      <w:r w:rsidR="00212FED" w:rsidRPr="001E3395">
        <w:rPr>
          <w:sz w:val="24"/>
          <w:szCs w:val="24"/>
        </w:rPr>
        <w:t>í</w:t>
      </w:r>
      <w:r w:rsidRPr="001E3395">
        <w:rPr>
          <w:sz w:val="24"/>
          <w:szCs w:val="24"/>
        </w:rPr>
        <w:t>t</w:t>
      </w:r>
      <w:r w:rsidR="00212FED" w:rsidRPr="001E3395">
        <w:rPr>
          <w:sz w:val="24"/>
          <w:szCs w:val="24"/>
        </w:rPr>
        <w:t>u</w:t>
      </w:r>
      <w:r w:rsidRPr="001E3395">
        <w:rPr>
          <w:sz w:val="24"/>
          <w:szCs w:val="24"/>
        </w:rPr>
        <w:t>l</w:t>
      </w:r>
      <w:r w:rsidR="00212FED" w:rsidRPr="001E3395">
        <w:rPr>
          <w:sz w:val="24"/>
          <w:szCs w:val="24"/>
        </w:rPr>
        <w:t>o</w:t>
      </w:r>
      <w:r w:rsidRPr="001E3395">
        <w:rPr>
          <w:sz w:val="24"/>
          <w:szCs w:val="24"/>
        </w:rPr>
        <w:t xml:space="preserve"> de fam</w:t>
      </w:r>
      <w:r w:rsidR="00212FED" w:rsidRPr="001E3395">
        <w:rPr>
          <w:sz w:val="24"/>
          <w:szCs w:val="24"/>
        </w:rPr>
        <w:t>i</w:t>
      </w:r>
      <w:r w:rsidRPr="001E3395">
        <w:rPr>
          <w:sz w:val="24"/>
          <w:szCs w:val="24"/>
        </w:rPr>
        <w:t>lia n</w:t>
      </w:r>
      <w:r w:rsidR="00212FED" w:rsidRPr="001E3395">
        <w:rPr>
          <w:sz w:val="24"/>
          <w:szCs w:val="24"/>
        </w:rPr>
        <w:t>umerosa</w:t>
      </w:r>
      <w:r w:rsidRPr="001E3395">
        <w:rPr>
          <w:sz w:val="24"/>
          <w:szCs w:val="24"/>
        </w:rPr>
        <w:t xml:space="preserve"> en vigor, expedi</w:t>
      </w:r>
      <w:r w:rsidR="00212FED" w:rsidRPr="001E3395">
        <w:rPr>
          <w:sz w:val="24"/>
          <w:szCs w:val="24"/>
        </w:rPr>
        <w:t>do</w:t>
      </w:r>
      <w:r w:rsidRPr="001E3395">
        <w:rPr>
          <w:sz w:val="24"/>
          <w:szCs w:val="24"/>
        </w:rPr>
        <w:t xml:space="preserve"> p</w:t>
      </w:r>
      <w:r w:rsidR="00212FED" w:rsidRPr="001E3395">
        <w:rPr>
          <w:sz w:val="24"/>
          <w:szCs w:val="24"/>
        </w:rPr>
        <w:t>o</w:t>
      </w:r>
      <w:r w:rsidR="0027740E" w:rsidRPr="001E3395">
        <w:rPr>
          <w:sz w:val="24"/>
          <w:szCs w:val="24"/>
        </w:rPr>
        <w:t>r la G</w:t>
      </w:r>
      <w:bookmarkStart w:id="0" w:name="_GoBack"/>
      <w:bookmarkEnd w:id="0"/>
      <w:r w:rsidR="0027740E" w:rsidRPr="001E3395">
        <w:rPr>
          <w:sz w:val="24"/>
          <w:szCs w:val="24"/>
        </w:rPr>
        <w:t>eneralitat Valenciana</w:t>
      </w:r>
    </w:p>
    <w:p w:rsidR="001A4D4D" w:rsidRPr="001E3395" w:rsidRDefault="001A4D4D" w:rsidP="00DE71D1">
      <w:pPr>
        <w:numPr>
          <w:ilvl w:val="0"/>
          <w:numId w:val="8"/>
        </w:numPr>
        <w:spacing w:after="120"/>
        <w:jc w:val="both"/>
        <w:rPr>
          <w:sz w:val="24"/>
          <w:szCs w:val="24"/>
        </w:rPr>
      </w:pPr>
      <w:r w:rsidRPr="001E3395">
        <w:rPr>
          <w:sz w:val="24"/>
          <w:szCs w:val="24"/>
        </w:rPr>
        <w:t>Fotoc</w:t>
      </w:r>
      <w:r w:rsidR="00212FED" w:rsidRPr="001E3395">
        <w:rPr>
          <w:sz w:val="24"/>
          <w:szCs w:val="24"/>
        </w:rPr>
        <w:t>o</w:t>
      </w:r>
      <w:r w:rsidRPr="001E3395">
        <w:rPr>
          <w:sz w:val="24"/>
          <w:szCs w:val="24"/>
        </w:rPr>
        <w:t>pia del re</w:t>
      </w:r>
      <w:r w:rsidR="00212FED" w:rsidRPr="001E3395">
        <w:rPr>
          <w:sz w:val="24"/>
          <w:szCs w:val="24"/>
        </w:rPr>
        <w:t>cibo</w:t>
      </w:r>
      <w:r w:rsidRPr="001E3395">
        <w:rPr>
          <w:sz w:val="24"/>
          <w:szCs w:val="24"/>
        </w:rPr>
        <w:t xml:space="preserve"> d</w:t>
      </w:r>
      <w:r w:rsidR="00212FED" w:rsidRPr="001E3395">
        <w:rPr>
          <w:sz w:val="24"/>
          <w:szCs w:val="24"/>
        </w:rPr>
        <w:t xml:space="preserve">el </w:t>
      </w:r>
      <w:r w:rsidRPr="001E3395">
        <w:rPr>
          <w:sz w:val="24"/>
          <w:szCs w:val="24"/>
        </w:rPr>
        <w:t xml:space="preserve">IBI </w:t>
      </w:r>
      <w:r w:rsidR="00212FED" w:rsidRPr="001E3395">
        <w:rPr>
          <w:sz w:val="24"/>
          <w:szCs w:val="24"/>
        </w:rPr>
        <w:t xml:space="preserve">donde </w:t>
      </w:r>
      <w:r w:rsidRPr="001E3395">
        <w:rPr>
          <w:sz w:val="24"/>
          <w:szCs w:val="24"/>
        </w:rPr>
        <w:t>el sujet</w:t>
      </w:r>
      <w:r w:rsidR="00212FED" w:rsidRPr="001E3395">
        <w:rPr>
          <w:sz w:val="24"/>
          <w:szCs w:val="24"/>
        </w:rPr>
        <w:t>o</w:t>
      </w:r>
      <w:r w:rsidRPr="001E3395">
        <w:rPr>
          <w:sz w:val="24"/>
          <w:szCs w:val="24"/>
        </w:rPr>
        <w:t xml:space="preserve"> pasi</w:t>
      </w:r>
      <w:r w:rsidR="00212FED" w:rsidRPr="001E3395">
        <w:rPr>
          <w:sz w:val="24"/>
          <w:szCs w:val="24"/>
        </w:rPr>
        <w:t>vo</w:t>
      </w:r>
      <w:r w:rsidRPr="001E3395">
        <w:rPr>
          <w:sz w:val="24"/>
          <w:szCs w:val="24"/>
        </w:rPr>
        <w:t xml:space="preserve"> de </w:t>
      </w:r>
      <w:r w:rsidR="00212FED" w:rsidRPr="001E3395">
        <w:rPr>
          <w:sz w:val="24"/>
          <w:szCs w:val="24"/>
        </w:rPr>
        <w:t>este</w:t>
      </w:r>
      <w:r w:rsidRPr="001E3395">
        <w:rPr>
          <w:sz w:val="24"/>
          <w:szCs w:val="24"/>
        </w:rPr>
        <w:t xml:space="preserve"> de</w:t>
      </w:r>
      <w:r w:rsidR="00212FED" w:rsidRPr="001E3395">
        <w:rPr>
          <w:sz w:val="24"/>
          <w:szCs w:val="24"/>
        </w:rPr>
        <w:t>berá de</w:t>
      </w:r>
      <w:r w:rsidRPr="001E3395">
        <w:rPr>
          <w:sz w:val="24"/>
          <w:szCs w:val="24"/>
        </w:rPr>
        <w:t xml:space="preserve"> coincidir </w:t>
      </w:r>
      <w:r w:rsidR="00212FED" w:rsidRPr="001E3395">
        <w:rPr>
          <w:sz w:val="24"/>
          <w:szCs w:val="24"/>
        </w:rPr>
        <w:t>con el titular de la fami</w:t>
      </w:r>
      <w:r w:rsidRPr="001E3395">
        <w:rPr>
          <w:sz w:val="24"/>
          <w:szCs w:val="24"/>
        </w:rPr>
        <w:t>lia n</w:t>
      </w:r>
      <w:r w:rsidR="00212FED" w:rsidRPr="001E3395">
        <w:rPr>
          <w:sz w:val="24"/>
          <w:szCs w:val="24"/>
        </w:rPr>
        <w:t>umerosa</w:t>
      </w:r>
      <w:r w:rsidRPr="001E3395">
        <w:rPr>
          <w:sz w:val="24"/>
          <w:szCs w:val="24"/>
        </w:rPr>
        <w:t>.</w:t>
      </w:r>
    </w:p>
    <w:p w:rsidR="001A4D4D" w:rsidRPr="001A4D4D" w:rsidRDefault="001A4D4D" w:rsidP="00DE71D1">
      <w:pPr>
        <w:numPr>
          <w:ilvl w:val="0"/>
          <w:numId w:val="8"/>
        </w:numPr>
        <w:spacing w:after="120"/>
        <w:jc w:val="both"/>
        <w:rPr>
          <w:sz w:val="24"/>
          <w:szCs w:val="24"/>
        </w:rPr>
      </w:pPr>
      <w:r w:rsidRPr="001A4D4D">
        <w:rPr>
          <w:sz w:val="24"/>
          <w:szCs w:val="24"/>
        </w:rPr>
        <w:t>Certifica</w:t>
      </w:r>
      <w:r w:rsidR="00212FED">
        <w:rPr>
          <w:sz w:val="24"/>
          <w:szCs w:val="24"/>
        </w:rPr>
        <w:t>do</w:t>
      </w:r>
      <w:r w:rsidRPr="001A4D4D">
        <w:rPr>
          <w:sz w:val="24"/>
          <w:szCs w:val="24"/>
        </w:rPr>
        <w:t xml:space="preserve"> d</w:t>
      </w:r>
      <w:r w:rsidR="00212FED">
        <w:rPr>
          <w:sz w:val="24"/>
          <w:szCs w:val="24"/>
        </w:rPr>
        <w:t xml:space="preserve">e </w:t>
      </w:r>
      <w:r w:rsidRPr="001A4D4D">
        <w:rPr>
          <w:sz w:val="24"/>
          <w:szCs w:val="24"/>
        </w:rPr>
        <w:t>empadronam</w:t>
      </w:r>
      <w:r w:rsidR="00212FED">
        <w:rPr>
          <w:sz w:val="24"/>
          <w:szCs w:val="24"/>
        </w:rPr>
        <w:t>i</w:t>
      </w:r>
      <w:r w:rsidRPr="001A4D4D">
        <w:rPr>
          <w:sz w:val="24"/>
          <w:szCs w:val="24"/>
        </w:rPr>
        <w:t>ent</w:t>
      </w:r>
      <w:r w:rsidR="00212FED">
        <w:rPr>
          <w:sz w:val="24"/>
          <w:szCs w:val="24"/>
        </w:rPr>
        <w:t>o</w:t>
      </w:r>
      <w:r w:rsidRPr="001A4D4D">
        <w:rPr>
          <w:sz w:val="24"/>
          <w:szCs w:val="24"/>
        </w:rPr>
        <w:t>.</w:t>
      </w:r>
    </w:p>
    <w:p w:rsidR="001A4D4D" w:rsidRPr="001A4D4D" w:rsidRDefault="00212FED" w:rsidP="001A4D4D">
      <w:pPr>
        <w:jc w:val="both"/>
        <w:rPr>
          <w:sz w:val="24"/>
          <w:szCs w:val="24"/>
        </w:rPr>
      </w:pPr>
      <w:r>
        <w:rPr>
          <w:sz w:val="24"/>
          <w:szCs w:val="24"/>
        </w:rPr>
        <w:t>El po</w:t>
      </w:r>
      <w:r w:rsidR="001A4D4D" w:rsidRPr="001A4D4D">
        <w:rPr>
          <w:sz w:val="24"/>
          <w:szCs w:val="24"/>
        </w:rPr>
        <w:t>rcenta</w:t>
      </w:r>
      <w:r>
        <w:rPr>
          <w:sz w:val="24"/>
          <w:szCs w:val="24"/>
        </w:rPr>
        <w:t>j</w:t>
      </w:r>
      <w:r w:rsidR="001A4D4D" w:rsidRPr="001A4D4D">
        <w:rPr>
          <w:sz w:val="24"/>
          <w:szCs w:val="24"/>
        </w:rPr>
        <w:t>e de la bonificació</w:t>
      </w:r>
      <w:r>
        <w:rPr>
          <w:sz w:val="24"/>
          <w:szCs w:val="24"/>
        </w:rPr>
        <w:t>n</w:t>
      </w:r>
      <w:r w:rsidR="001A4D4D" w:rsidRPr="001A4D4D">
        <w:rPr>
          <w:sz w:val="24"/>
          <w:szCs w:val="24"/>
        </w:rPr>
        <w:t>, si s</w:t>
      </w:r>
      <w:r>
        <w:rPr>
          <w:sz w:val="24"/>
          <w:szCs w:val="24"/>
        </w:rPr>
        <w:t>e</w:t>
      </w:r>
      <w:r w:rsidR="001A4D4D" w:rsidRPr="001A4D4D">
        <w:rPr>
          <w:sz w:val="24"/>
          <w:szCs w:val="24"/>
        </w:rPr>
        <w:t xml:space="preserve"> mant</w:t>
      </w:r>
      <w:r>
        <w:rPr>
          <w:sz w:val="24"/>
          <w:szCs w:val="24"/>
        </w:rPr>
        <w:t>i</w:t>
      </w:r>
      <w:r w:rsidR="001A4D4D" w:rsidRPr="001A4D4D">
        <w:rPr>
          <w:sz w:val="24"/>
          <w:szCs w:val="24"/>
        </w:rPr>
        <w:t>enen l</w:t>
      </w:r>
      <w:r>
        <w:rPr>
          <w:sz w:val="24"/>
          <w:szCs w:val="24"/>
        </w:rPr>
        <w:t>a</w:t>
      </w:r>
      <w:r w:rsidR="001A4D4D" w:rsidRPr="001A4D4D">
        <w:rPr>
          <w:sz w:val="24"/>
          <w:szCs w:val="24"/>
        </w:rPr>
        <w:t>s condicion</w:t>
      </w:r>
      <w:r>
        <w:rPr>
          <w:sz w:val="24"/>
          <w:szCs w:val="24"/>
        </w:rPr>
        <w:t>e</w:t>
      </w:r>
      <w:r w:rsidR="001A4D4D" w:rsidRPr="001A4D4D">
        <w:rPr>
          <w:sz w:val="24"/>
          <w:szCs w:val="24"/>
        </w:rPr>
        <w:t>s que motivar</w:t>
      </w:r>
      <w:r>
        <w:rPr>
          <w:sz w:val="24"/>
          <w:szCs w:val="24"/>
        </w:rPr>
        <w:t>on</w:t>
      </w:r>
      <w:r w:rsidR="001A4D4D" w:rsidRPr="001A4D4D">
        <w:rPr>
          <w:sz w:val="24"/>
          <w:szCs w:val="24"/>
        </w:rPr>
        <w:t xml:space="preserve"> su aplicación, t</w:t>
      </w:r>
      <w:r>
        <w:rPr>
          <w:sz w:val="24"/>
          <w:szCs w:val="24"/>
        </w:rPr>
        <w:t>e</w:t>
      </w:r>
      <w:r w:rsidR="001A4D4D" w:rsidRPr="001A4D4D">
        <w:rPr>
          <w:sz w:val="24"/>
          <w:szCs w:val="24"/>
        </w:rPr>
        <w:t>ndr</w:t>
      </w:r>
      <w:r>
        <w:rPr>
          <w:sz w:val="24"/>
          <w:szCs w:val="24"/>
        </w:rPr>
        <w:t>á</w:t>
      </w:r>
      <w:r w:rsidR="001A4D4D" w:rsidRPr="001A4D4D">
        <w:rPr>
          <w:sz w:val="24"/>
          <w:szCs w:val="24"/>
        </w:rPr>
        <w:t xml:space="preserve"> una vigencia de dos a</w:t>
      </w:r>
      <w:r>
        <w:rPr>
          <w:sz w:val="24"/>
          <w:szCs w:val="24"/>
        </w:rPr>
        <w:t>ño</w:t>
      </w:r>
      <w:r w:rsidR="001A4D4D" w:rsidRPr="001A4D4D">
        <w:rPr>
          <w:sz w:val="24"/>
          <w:szCs w:val="24"/>
        </w:rPr>
        <w:t>s, renovables a petició</w:t>
      </w:r>
      <w:r>
        <w:rPr>
          <w:sz w:val="24"/>
          <w:szCs w:val="24"/>
        </w:rPr>
        <w:t>n</w:t>
      </w:r>
      <w:r w:rsidR="001A4D4D" w:rsidRPr="001A4D4D">
        <w:rPr>
          <w:sz w:val="24"/>
          <w:szCs w:val="24"/>
        </w:rPr>
        <w:t xml:space="preserve"> de</w:t>
      </w:r>
      <w:r>
        <w:rPr>
          <w:sz w:val="24"/>
          <w:szCs w:val="24"/>
        </w:rPr>
        <w:t>l</w:t>
      </w:r>
      <w:r w:rsidR="001A4D4D" w:rsidRPr="001A4D4D">
        <w:rPr>
          <w:sz w:val="24"/>
          <w:szCs w:val="24"/>
        </w:rPr>
        <w:t xml:space="preserve"> interesa</w:t>
      </w:r>
      <w:r>
        <w:rPr>
          <w:sz w:val="24"/>
          <w:szCs w:val="24"/>
        </w:rPr>
        <w:t>do</w:t>
      </w:r>
      <w:r w:rsidR="001A4D4D" w:rsidRPr="001A4D4D">
        <w:rPr>
          <w:sz w:val="24"/>
          <w:szCs w:val="24"/>
        </w:rPr>
        <w:t xml:space="preserve">, </w:t>
      </w:r>
      <w:r>
        <w:rPr>
          <w:sz w:val="24"/>
          <w:szCs w:val="24"/>
        </w:rPr>
        <w:t>y</w:t>
      </w:r>
      <w:r w:rsidR="001A4D4D" w:rsidRPr="001A4D4D">
        <w:rPr>
          <w:sz w:val="24"/>
          <w:szCs w:val="24"/>
        </w:rPr>
        <w:t xml:space="preserve"> s</w:t>
      </w:r>
      <w:r>
        <w:rPr>
          <w:sz w:val="24"/>
          <w:szCs w:val="24"/>
        </w:rPr>
        <w:t>e</w:t>
      </w:r>
      <w:r w:rsidR="001A4D4D" w:rsidRPr="001A4D4D">
        <w:rPr>
          <w:sz w:val="24"/>
          <w:szCs w:val="24"/>
        </w:rPr>
        <w:t xml:space="preserve"> determinar</w:t>
      </w:r>
      <w:r>
        <w:rPr>
          <w:sz w:val="24"/>
          <w:szCs w:val="24"/>
        </w:rPr>
        <w:t>á</w:t>
      </w:r>
      <w:r w:rsidR="001A4D4D" w:rsidRPr="001A4D4D">
        <w:rPr>
          <w:sz w:val="24"/>
          <w:szCs w:val="24"/>
        </w:rPr>
        <w:t>, d</w:t>
      </w:r>
      <w:r>
        <w:rPr>
          <w:sz w:val="24"/>
          <w:szCs w:val="24"/>
        </w:rPr>
        <w:t xml:space="preserve">e </w:t>
      </w:r>
      <w:r w:rsidR="001A4D4D" w:rsidRPr="001A4D4D">
        <w:rPr>
          <w:sz w:val="24"/>
          <w:szCs w:val="24"/>
        </w:rPr>
        <w:t>ac</w:t>
      </w:r>
      <w:r>
        <w:rPr>
          <w:sz w:val="24"/>
          <w:szCs w:val="24"/>
        </w:rPr>
        <w:t>ue</w:t>
      </w:r>
      <w:r w:rsidR="001A4D4D" w:rsidRPr="001A4D4D">
        <w:rPr>
          <w:sz w:val="24"/>
          <w:szCs w:val="24"/>
        </w:rPr>
        <w:t>rd</w:t>
      </w:r>
      <w:r>
        <w:rPr>
          <w:sz w:val="24"/>
          <w:szCs w:val="24"/>
        </w:rPr>
        <w:t>o</w:t>
      </w:r>
      <w:r w:rsidR="001A4D4D" w:rsidRPr="001A4D4D">
        <w:rPr>
          <w:sz w:val="24"/>
          <w:szCs w:val="24"/>
        </w:rPr>
        <w:t xml:space="preserve"> </w:t>
      </w:r>
      <w:r>
        <w:rPr>
          <w:sz w:val="24"/>
          <w:szCs w:val="24"/>
        </w:rPr>
        <w:t>con la categorí</w:t>
      </w:r>
      <w:r w:rsidR="001A4D4D" w:rsidRPr="001A4D4D">
        <w:rPr>
          <w:sz w:val="24"/>
          <w:szCs w:val="24"/>
        </w:rPr>
        <w:t>a de la fam</w:t>
      </w:r>
      <w:r>
        <w:rPr>
          <w:sz w:val="24"/>
          <w:szCs w:val="24"/>
        </w:rPr>
        <w:t>i</w:t>
      </w:r>
      <w:r w:rsidR="001A4D4D" w:rsidRPr="001A4D4D">
        <w:rPr>
          <w:sz w:val="24"/>
          <w:szCs w:val="24"/>
        </w:rPr>
        <w:t>lia n</w:t>
      </w:r>
      <w:r>
        <w:rPr>
          <w:sz w:val="24"/>
          <w:szCs w:val="24"/>
        </w:rPr>
        <w:t>umerosa</w:t>
      </w:r>
      <w:r w:rsidR="0027740E">
        <w:rPr>
          <w:sz w:val="24"/>
          <w:szCs w:val="24"/>
        </w:rPr>
        <w:t xml:space="preserve"> </w:t>
      </w:r>
      <w:r w:rsidR="001A4D4D" w:rsidRPr="001A4D4D">
        <w:rPr>
          <w:sz w:val="24"/>
          <w:szCs w:val="24"/>
        </w:rPr>
        <w:t xml:space="preserve"> </w:t>
      </w:r>
      <w:r>
        <w:rPr>
          <w:sz w:val="24"/>
          <w:szCs w:val="24"/>
        </w:rPr>
        <w:t>y</w:t>
      </w:r>
      <w:r w:rsidR="001A4D4D" w:rsidRPr="001A4D4D">
        <w:rPr>
          <w:sz w:val="24"/>
          <w:szCs w:val="24"/>
        </w:rPr>
        <w:t xml:space="preserve"> el valor ca</w:t>
      </w:r>
      <w:r>
        <w:rPr>
          <w:sz w:val="24"/>
          <w:szCs w:val="24"/>
        </w:rPr>
        <w:t>t</w:t>
      </w:r>
      <w:r w:rsidR="001A4D4D" w:rsidRPr="001A4D4D">
        <w:rPr>
          <w:sz w:val="24"/>
          <w:szCs w:val="24"/>
        </w:rPr>
        <w:t>astral de su viv</w:t>
      </w:r>
      <w:r>
        <w:rPr>
          <w:sz w:val="24"/>
          <w:szCs w:val="24"/>
        </w:rPr>
        <w:t>ie</w:t>
      </w:r>
      <w:r w:rsidR="001A4D4D" w:rsidRPr="001A4D4D">
        <w:rPr>
          <w:sz w:val="24"/>
          <w:szCs w:val="24"/>
        </w:rPr>
        <w:t>nda habitual, seg</w:t>
      </w:r>
      <w:r>
        <w:rPr>
          <w:sz w:val="24"/>
          <w:szCs w:val="24"/>
        </w:rPr>
        <w:t>ún</w:t>
      </w:r>
      <w:r w:rsidR="001A4D4D" w:rsidRPr="001A4D4D">
        <w:rPr>
          <w:sz w:val="24"/>
          <w:szCs w:val="24"/>
        </w:rPr>
        <w:t xml:space="preserve"> s</w:t>
      </w:r>
      <w:r>
        <w:rPr>
          <w:sz w:val="24"/>
          <w:szCs w:val="24"/>
        </w:rPr>
        <w:t xml:space="preserve">e </w:t>
      </w:r>
      <w:r w:rsidR="001A4D4D" w:rsidRPr="001A4D4D">
        <w:rPr>
          <w:sz w:val="24"/>
          <w:szCs w:val="24"/>
        </w:rPr>
        <w:t>estable</w:t>
      </w:r>
      <w:r>
        <w:rPr>
          <w:sz w:val="24"/>
          <w:szCs w:val="24"/>
        </w:rPr>
        <w:t>ce</w:t>
      </w:r>
      <w:r w:rsidR="001A4D4D" w:rsidRPr="001A4D4D">
        <w:rPr>
          <w:sz w:val="24"/>
          <w:szCs w:val="24"/>
        </w:rPr>
        <w:t xml:space="preserve"> en el </w:t>
      </w:r>
      <w:r>
        <w:rPr>
          <w:sz w:val="24"/>
          <w:szCs w:val="24"/>
        </w:rPr>
        <w:t>c</w:t>
      </w:r>
      <w:r w:rsidR="001A4D4D" w:rsidRPr="001A4D4D">
        <w:rPr>
          <w:sz w:val="24"/>
          <w:szCs w:val="24"/>
        </w:rPr>
        <w:t>uadr</w:t>
      </w:r>
      <w:r>
        <w:rPr>
          <w:sz w:val="24"/>
          <w:szCs w:val="24"/>
        </w:rPr>
        <w:t>o</w:t>
      </w:r>
      <w:r w:rsidR="001A4D4D" w:rsidRPr="001A4D4D">
        <w:rPr>
          <w:sz w:val="24"/>
          <w:szCs w:val="24"/>
        </w:rPr>
        <w:t xml:space="preserve"> s</w:t>
      </w:r>
      <w:r>
        <w:rPr>
          <w:sz w:val="24"/>
          <w:szCs w:val="24"/>
        </w:rPr>
        <w:t>iguiente</w:t>
      </w:r>
      <w:r w:rsidR="001A4D4D" w:rsidRPr="001A4D4D">
        <w:rPr>
          <w:sz w:val="24"/>
          <w:szCs w:val="24"/>
        </w:rPr>
        <w:t>:</w:t>
      </w:r>
    </w:p>
    <w:p w:rsidR="001A4D4D" w:rsidRPr="001A4D4D" w:rsidRDefault="001A4D4D" w:rsidP="001A4D4D">
      <w:pPr>
        <w:spacing w:after="1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1877"/>
        <w:gridCol w:w="1789"/>
      </w:tblGrid>
      <w:tr w:rsidR="001A4D4D" w:rsidRPr="001A4D4D" w:rsidTr="001A4D4D">
        <w:tc>
          <w:tcPr>
            <w:tcW w:w="4786" w:type="dxa"/>
          </w:tcPr>
          <w:p w:rsidR="001A4D4D" w:rsidRPr="001A4D4D" w:rsidRDefault="00DE71D1" w:rsidP="001A4D4D">
            <w:pPr>
              <w:spacing w:after="120"/>
              <w:jc w:val="both"/>
              <w:rPr>
                <w:sz w:val="24"/>
                <w:szCs w:val="24"/>
              </w:rPr>
            </w:pPr>
            <w:r>
              <w:rPr>
                <w:sz w:val="24"/>
                <w:szCs w:val="24"/>
              </w:rPr>
              <w:t>VALOR CAT</w:t>
            </w:r>
            <w:r w:rsidR="001A4D4D" w:rsidRPr="001A4D4D">
              <w:rPr>
                <w:sz w:val="24"/>
                <w:szCs w:val="24"/>
              </w:rPr>
              <w:t>ASTRAL VIV</w:t>
            </w:r>
            <w:r>
              <w:rPr>
                <w:sz w:val="24"/>
                <w:szCs w:val="24"/>
              </w:rPr>
              <w:t>I</w:t>
            </w:r>
            <w:r w:rsidR="001A4D4D" w:rsidRPr="001A4D4D">
              <w:rPr>
                <w:sz w:val="24"/>
                <w:szCs w:val="24"/>
              </w:rPr>
              <w:t>ENDA HABITUAL</w:t>
            </w:r>
          </w:p>
        </w:tc>
        <w:tc>
          <w:tcPr>
            <w:tcW w:w="3858" w:type="dxa"/>
            <w:gridSpan w:val="2"/>
          </w:tcPr>
          <w:p w:rsidR="001A4D4D" w:rsidRPr="001A4D4D" w:rsidRDefault="00DE71D1" w:rsidP="001A4D4D">
            <w:pPr>
              <w:spacing w:after="120"/>
              <w:jc w:val="center"/>
              <w:rPr>
                <w:sz w:val="24"/>
                <w:szCs w:val="24"/>
              </w:rPr>
            </w:pPr>
            <w:r>
              <w:rPr>
                <w:sz w:val="24"/>
                <w:szCs w:val="24"/>
              </w:rPr>
              <w:t>CATEGORIA</w:t>
            </w:r>
            <w:r w:rsidR="001A4D4D" w:rsidRPr="001A4D4D">
              <w:rPr>
                <w:sz w:val="24"/>
                <w:szCs w:val="24"/>
              </w:rPr>
              <w:t>S</w:t>
            </w:r>
          </w:p>
        </w:tc>
      </w:tr>
      <w:tr w:rsidR="001A4D4D" w:rsidRPr="001A4D4D" w:rsidTr="001A4D4D">
        <w:tc>
          <w:tcPr>
            <w:tcW w:w="4786" w:type="dxa"/>
          </w:tcPr>
          <w:p w:rsidR="001A4D4D" w:rsidRPr="001A4D4D" w:rsidRDefault="001A4D4D" w:rsidP="001A4D4D">
            <w:pPr>
              <w:spacing w:after="120"/>
              <w:jc w:val="both"/>
              <w:rPr>
                <w:sz w:val="24"/>
                <w:szCs w:val="24"/>
              </w:rPr>
            </w:pPr>
          </w:p>
        </w:tc>
        <w:tc>
          <w:tcPr>
            <w:tcW w:w="1985" w:type="dxa"/>
          </w:tcPr>
          <w:p w:rsidR="001A4D4D" w:rsidRPr="001A4D4D" w:rsidRDefault="001A4D4D" w:rsidP="001A4D4D">
            <w:pPr>
              <w:spacing w:after="120"/>
              <w:jc w:val="center"/>
              <w:rPr>
                <w:sz w:val="24"/>
                <w:szCs w:val="24"/>
              </w:rPr>
            </w:pPr>
            <w:r w:rsidRPr="001A4D4D">
              <w:rPr>
                <w:b/>
                <w:sz w:val="24"/>
                <w:szCs w:val="24"/>
              </w:rPr>
              <w:t>GENERAL</w:t>
            </w:r>
          </w:p>
        </w:tc>
        <w:tc>
          <w:tcPr>
            <w:tcW w:w="1873" w:type="dxa"/>
          </w:tcPr>
          <w:p w:rsidR="001A4D4D" w:rsidRPr="001A4D4D" w:rsidRDefault="001A4D4D" w:rsidP="001A4D4D">
            <w:pPr>
              <w:spacing w:after="120"/>
              <w:jc w:val="center"/>
              <w:rPr>
                <w:sz w:val="24"/>
                <w:szCs w:val="24"/>
              </w:rPr>
            </w:pPr>
            <w:r w:rsidRPr="001A4D4D">
              <w:rPr>
                <w:b/>
                <w:sz w:val="24"/>
                <w:szCs w:val="24"/>
              </w:rPr>
              <w:t>ESPECIAL</w:t>
            </w:r>
          </w:p>
        </w:tc>
      </w:tr>
      <w:tr w:rsidR="001E3395" w:rsidRPr="001A4D4D" w:rsidTr="001A4D4D">
        <w:tc>
          <w:tcPr>
            <w:tcW w:w="4786" w:type="dxa"/>
          </w:tcPr>
          <w:p w:rsidR="001E3395" w:rsidRPr="001A4D4D" w:rsidRDefault="001E3395" w:rsidP="00DE71D1">
            <w:pPr>
              <w:spacing w:after="120"/>
              <w:jc w:val="both"/>
              <w:rPr>
                <w:sz w:val="24"/>
                <w:szCs w:val="24"/>
                <w:lang w:val="en-US"/>
              </w:rPr>
            </w:pPr>
            <w:r>
              <w:rPr>
                <w:sz w:val="24"/>
                <w:szCs w:val="24"/>
                <w:lang w:val="en-US"/>
              </w:rPr>
              <w:t>HASTA 50.000 €</w:t>
            </w:r>
          </w:p>
        </w:tc>
        <w:tc>
          <w:tcPr>
            <w:tcW w:w="1985" w:type="dxa"/>
          </w:tcPr>
          <w:p w:rsidR="001E3395" w:rsidRPr="001A4D4D" w:rsidRDefault="001E3395" w:rsidP="001A4D4D">
            <w:pPr>
              <w:spacing w:after="120"/>
              <w:jc w:val="center"/>
              <w:rPr>
                <w:sz w:val="24"/>
                <w:szCs w:val="24"/>
                <w:lang w:val="en-US"/>
              </w:rPr>
            </w:pPr>
            <w:r>
              <w:rPr>
                <w:sz w:val="24"/>
                <w:szCs w:val="24"/>
                <w:lang w:val="en-US"/>
              </w:rPr>
              <w:t>40 %</w:t>
            </w:r>
          </w:p>
        </w:tc>
        <w:tc>
          <w:tcPr>
            <w:tcW w:w="1873" w:type="dxa"/>
          </w:tcPr>
          <w:p w:rsidR="001E3395" w:rsidRPr="001A4D4D" w:rsidRDefault="001E3395" w:rsidP="001A4D4D">
            <w:pPr>
              <w:spacing w:after="120"/>
              <w:jc w:val="center"/>
              <w:rPr>
                <w:sz w:val="24"/>
                <w:szCs w:val="24"/>
                <w:lang w:val="en-US"/>
              </w:rPr>
            </w:pPr>
            <w:r>
              <w:rPr>
                <w:sz w:val="24"/>
                <w:szCs w:val="24"/>
                <w:lang w:val="en-US"/>
              </w:rPr>
              <w:t>50 %</w:t>
            </w:r>
          </w:p>
        </w:tc>
      </w:tr>
      <w:tr w:rsidR="001A4D4D" w:rsidRPr="001A4D4D" w:rsidTr="001A4D4D">
        <w:tc>
          <w:tcPr>
            <w:tcW w:w="4786" w:type="dxa"/>
          </w:tcPr>
          <w:p w:rsidR="001A4D4D" w:rsidRPr="001A4D4D" w:rsidRDefault="001A4D4D" w:rsidP="00DE71D1">
            <w:pPr>
              <w:spacing w:after="120"/>
              <w:jc w:val="both"/>
              <w:rPr>
                <w:sz w:val="24"/>
                <w:szCs w:val="24"/>
                <w:lang w:val="en-US"/>
              </w:rPr>
            </w:pPr>
            <w:r w:rsidRPr="001A4D4D">
              <w:rPr>
                <w:sz w:val="24"/>
                <w:szCs w:val="24"/>
                <w:lang w:val="en-US"/>
              </w:rPr>
              <w:t xml:space="preserve">SUPERIOR A 50.000 € </w:t>
            </w:r>
            <w:r w:rsidR="00DE71D1">
              <w:rPr>
                <w:sz w:val="24"/>
                <w:szCs w:val="24"/>
                <w:lang w:val="en-US"/>
              </w:rPr>
              <w:t>Y</w:t>
            </w:r>
            <w:r w:rsidRPr="001A4D4D">
              <w:rPr>
                <w:sz w:val="24"/>
                <w:szCs w:val="24"/>
                <w:lang w:val="en-US"/>
              </w:rPr>
              <w:t xml:space="preserve"> </w:t>
            </w:r>
            <w:r w:rsidR="00DE71D1">
              <w:rPr>
                <w:sz w:val="24"/>
                <w:szCs w:val="24"/>
                <w:lang w:val="en-US"/>
              </w:rPr>
              <w:t>HAST</w:t>
            </w:r>
            <w:r w:rsidRPr="001A4D4D">
              <w:rPr>
                <w:sz w:val="24"/>
                <w:szCs w:val="24"/>
                <w:lang w:val="en-US"/>
              </w:rPr>
              <w:t>A 90.000 €</w:t>
            </w:r>
          </w:p>
        </w:tc>
        <w:tc>
          <w:tcPr>
            <w:tcW w:w="1985" w:type="dxa"/>
          </w:tcPr>
          <w:p w:rsidR="001A4D4D" w:rsidRPr="001A4D4D" w:rsidRDefault="001A4D4D" w:rsidP="001A4D4D">
            <w:pPr>
              <w:spacing w:after="120"/>
              <w:jc w:val="center"/>
              <w:rPr>
                <w:sz w:val="24"/>
                <w:szCs w:val="24"/>
                <w:lang w:val="en-US"/>
              </w:rPr>
            </w:pPr>
            <w:r w:rsidRPr="001A4D4D">
              <w:rPr>
                <w:sz w:val="24"/>
                <w:szCs w:val="24"/>
                <w:lang w:val="en-US"/>
              </w:rPr>
              <w:t>30%</w:t>
            </w:r>
          </w:p>
        </w:tc>
        <w:tc>
          <w:tcPr>
            <w:tcW w:w="1873" w:type="dxa"/>
          </w:tcPr>
          <w:p w:rsidR="001A4D4D" w:rsidRPr="001A4D4D" w:rsidRDefault="001A4D4D" w:rsidP="001A4D4D">
            <w:pPr>
              <w:spacing w:after="120"/>
              <w:jc w:val="center"/>
              <w:rPr>
                <w:sz w:val="24"/>
                <w:szCs w:val="24"/>
                <w:lang w:val="en-US"/>
              </w:rPr>
            </w:pPr>
            <w:r w:rsidRPr="001A4D4D">
              <w:rPr>
                <w:sz w:val="24"/>
                <w:szCs w:val="24"/>
                <w:lang w:val="en-US"/>
              </w:rPr>
              <w:t>40%</w:t>
            </w:r>
          </w:p>
        </w:tc>
      </w:tr>
      <w:tr w:rsidR="001A4D4D" w:rsidRPr="001A4D4D" w:rsidTr="001A4D4D">
        <w:tc>
          <w:tcPr>
            <w:tcW w:w="4786" w:type="dxa"/>
          </w:tcPr>
          <w:p w:rsidR="001A4D4D" w:rsidRPr="001A4D4D" w:rsidRDefault="001A4D4D" w:rsidP="001A4D4D">
            <w:pPr>
              <w:spacing w:after="120"/>
              <w:jc w:val="both"/>
              <w:rPr>
                <w:sz w:val="24"/>
                <w:szCs w:val="24"/>
                <w:lang w:val="en-US"/>
              </w:rPr>
            </w:pPr>
            <w:r w:rsidRPr="001A4D4D">
              <w:rPr>
                <w:sz w:val="24"/>
                <w:szCs w:val="24"/>
              </w:rPr>
              <w:t>SUPERIOR A 90.000 €</w:t>
            </w:r>
          </w:p>
        </w:tc>
        <w:tc>
          <w:tcPr>
            <w:tcW w:w="1985" w:type="dxa"/>
          </w:tcPr>
          <w:p w:rsidR="001A4D4D" w:rsidRPr="001A4D4D" w:rsidRDefault="001A4D4D" w:rsidP="001A4D4D">
            <w:pPr>
              <w:spacing w:after="120"/>
              <w:jc w:val="center"/>
              <w:rPr>
                <w:sz w:val="24"/>
                <w:szCs w:val="24"/>
                <w:lang w:val="en-US"/>
              </w:rPr>
            </w:pPr>
            <w:r w:rsidRPr="001A4D4D">
              <w:rPr>
                <w:sz w:val="24"/>
                <w:szCs w:val="24"/>
                <w:lang w:val="en-US"/>
              </w:rPr>
              <w:t>10%</w:t>
            </w:r>
          </w:p>
        </w:tc>
        <w:tc>
          <w:tcPr>
            <w:tcW w:w="1873" w:type="dxa"/>
          </w:tcPr>
          <w:p w:rsidR="001A4D4D" w:rsidRPr="001A4D4D" w:rsidRDefault="001A4D4D" w:rsidP="001A4D4D">
            <w:pPr>
              <w:spacing w:after="120"/>
              <w:jc w:val="center"/>
              <w:rPr>
                <w:sz w:val="24"/>
                <w:szCs w:val="24"/>
                <w:lang w:val="en-US"/>
              </w:rPr>
            </w:pPr>
            <w:r w:rsidRPr="001A4D4D">
              <w:rPr>
                <w:sz w:val="24"/>
                <w:szCs w:val="24"/>
                <w:lang w:val="en-US"/>
              </w:rPr>
              <w:t>20%</w:t>
            </w:r>
          </w:p>
        </w:tc>
      </w:tr>
    </w:tbl>
    <w:p w:rsidR="001A4D4D" w:rsidRPr="001A4D4D" w:rsidRDefault="001A4D4D" w:rsidP="001A4D4D">
      <w:pPr>
        <w:spacing w:after="120"/>
        <w:jc w:val="both"/>
        <w:rPr>
          <w:sz w:val="24"/>
          <w:szCs w:val="24"/>
          <w:lang w:val="en-US"/>
        </w:rPr>
      </w:pPr>
    </w:p>
    <w:p w:rsidR="001A4D4D" w:rsidRPr="001A4D4D" w:rsidRDefault="00DE71D1" w:rsidP="001A4D4D">
      <w:pPr>
        <w:spacing w:after="120"/>
        <w:jc w:val="both"/>
        <w:rPr>
          <w:sz w:val="24"/>
          <w:szCs w:val="24"/>
        </w:rPr>
      </w:pPr>
      <w:r>
        <w:rPr>
          <w:sz w:val="24"/>
          <w:szCs w:val="24"/>
        </w:rPr>
        <w:t>Lo</w:t>
      </w:r>
      <w:r w:rsidR="001A4D4D" w:rsidRPr="001A4D4D">
        <w:rPr>
          <w:sz w:val="24"/>
          <w:szCs w:val="24"/>
        </w:rPr>
        <w:t>s límit</w:t>
      </w:r>
      <w:r>
        <w:rPr>
          <w:sz w:val="24"/>
          <w:szCs w:val="24"/>
        </w:rPr>
        <w:t>e</w:t>
      </w:r>
      <w:r w:rsidR="001A4D4D" w:rsidRPr="001A4D4D">
        <w:rPr>
          <w:sz w:val="24"/>
          <w:szCs w:val="24"/>
        </w:rPr>
        <w:t>s del valor ca</w:t>
      </w:r>
      <w:r>
        <w:rPr>
          <w:sz w:val="24"/>
          <w:szCs w:val="24"/>
        </w:rPr>
        <w:t>t</w:t>
      </w:r>
      <w:r w:rsidR="001A4D4D" w:rsidRPr="001A4D4D">
        <w:rPr>
          <w:sz w:val="24"/>
          <w:szCs w:val="24"/>
        </w:rPr>
        <w:t>astral del</w:t>
      </w:r>
      <w:r>
        <w:rPr>
          <w:sz w:val="24"/>
          <w:szCs w:val="24"/>
        </w:rPr>
        <w:t xml:space="preserve"> </w:t>
      </w:r>
      <w:r w:rsidR="001A4D4D" w:rsidRPr="001A4D4D">
        <w:rPr>
          <w:sz w:val="24"/>
          <w:szCs w:val="24"/>
        </w:rPr>
        <w:t>i</w:t>
      </w:r>
      <w:r>
        <w:rPr>
          <w:sz w:val="24"/>
          <w:szCs w:val="24"/>
        </w:rPr>
        <w:t>n</w:t>
      </w:r>
      <w:r w:rsidR="001A4D4D" w:rsidRPr="001A4D4D">
        <w:rPr>
          <w:sz w:val="24"/>
          <w:szCs w:val="24"/>
        </w:rPr>
        <w:t>m</w:t>
      </w:r>
      <w:r>
        <w:rPr>
          <w:sz w:val="24"/>
          <w:szCs w:val="24"/>
        </w:rPr>
        <w:t>ue</w:t>
      </w:r>
      <w:r w:rsidR="001A4D4D" w:rsidRPr="001A4D4D">
        <w:rPr>
          <w:sz w:val="24"/>
          <w:szCs w:val="24"/>
        </w:rPr>
        <w:t>ble ser</w:t>
      </w:r>
      <w:r>
        <w:rPr>
          <w:sz w:val="24"/>
          <w:szCs w:val="24"/>
        </w:rPr>
        <w:t>á</w:t>
      </w:r>
      <w:r w:rsidR="001A4D4D" w:rsidRPr="001A4D4D">
        <w:rPr>
          <w:sz w:val="24"/>
          <w:szCs w:val="24"/>
        </w:rPr>
        <w:t>n susceptibles de revisió</w:t>
      </w:r>
      <w:r>
        <w:rPr>
          <w:sz w:val="24"/>
          <w:szCs w:val="24"/>
        </w:rPr>
        <w:t>n</w:t>
      </w:r>
      <w:r w:rsidR="001A4D4D" w:rsidRPr="001A4D4D">
        <w:rPr>
          <w:sz w:val="24"/>
          <w:szCs w:val="24"/>
        </w:rPr>
        <w:t>/modificació</w:t>
      </w:r>
      <w:r>
        <w:rPr>
          <w:sz w:val="24"/>
          <w:szCs w:val="24"/>
        </w:rPr>
        <w:t>n</w:t>
      </w:r>
      <w:r w:rsidR="001A4D4D" w:rsidRPr="001A4D4D">
        <w:rPr>
          <w:sz w:val="24"/>
          <w:szCs w:val="24"/>
        </w:rPr>
        <w:t xml:space="preserve"> en cas</w:t>
      </w:r>
      <w:r>
        <w:rPr>
          <w:sz w:val="24"/>
          <w:szCs w:val="24"/>
        </w:rPr>
        <w:t>o</w:t>
      </w:r>
      <w:r w:rsidR="001A4D4D" w:rsidRPr="001A4D4D">
        <w:rPr>
          <w:sz w:val="24"/>
          <w:szCs w:val="24"/>
        </w:rPr>
        <w:t xml:space="preserve"> de Procedim</w:t>
      </w:r>
      <w:r w:rsidR="007C549C">
        <w:rPr>
          <w:sz w:val="24"/>
          <w:szCs w:val="24"/>
        </w:rPr>
        <w:t>i</w:t>
      </w:r>
      <w:r w:rsidR="001A4D4D" w:rsidRPr="001A4D4D">
        <w:rPr>
          <w:sz w:val="24"/>
          <w:szCs w:val="24"/>
        </w:rPr>
        <w:t>ent</w:t>
      </w:r>
      <w:r>
        <w:rPr>
          <w:sz w:val="24"/>
          <w:szCs w:val="24"/>
        </w:rPr>
        <w:t>o</w:t>
      </w:r>
      <w:r w:rsidR="001A4D4D" w:rsidRPr="001A4D4D">
        <w:rPr>
          <w:sz w:val="24"/>
          <w:szCs w:val="24"/>
        </w:rPr>
        <w:t xml:space="preserve"> de Valoració</w:t>
      </w:r>
      <w:r>
        <w:rPr>
          <w:sz w:val="24"/>
          <w:szCs w:val="24"/>
        </w:rPr>
        <w:t>n</w:t>
      </w:r>
      <w:r w:rsidR="001A4D4D" w:rsidRPr="001A4D4D">
        <w:rPr>
          <w:sz w:val="24"/>
          <w:szCs w:val="24"/>
        </w:rPr>
        <w:t xml:space="preserve"> Colectiva de Car</w:t>
      </w:r>
      <w:r>
        <w:rPr>
          <w:sz w:val="24"/>
          <w:szCs w:val="24"/>
        </w:rPr>
        <w:t>á</w:t>
      </w:r>
      <w:r w:rsidR="001A4D4D" w:rsidRPr="001A4D4D">
        <w:rPr>
          <w:sz w:val="24"/>
          <w:szCs w:val="24"/>
        </w:rPr>
        <w:t>cter General.</w:t>
      </w:r>
    </w:p>
    <w:p w:rsidR="001A4D4D" w:rsidRPr="001A4D4D" w:rsidRDefault="001A4D4D" w:rsidP="00CB006B">
      <w:pPr>
        <w:spacing w:before="240" w:after="120"/>
        <w:jc w:val="both"/>
        <w:rPr>
          <w:sz w:val="24"/>
          <w:szCs w:val="24"/>
        </w:rPr>
      </w:pPr>
      <w:r w:rsidRPr="001A4D4D">
        <w:rPr>
          <w:sz w:val="24"/>
          <w:szCs w:val="24"/>
        </w:rPr>
        <w:t>4) Sistem</w:t>
      </w:r>
      <w:r w:rsidR="00DE71D1">
        <w:rPr>
          <w:sz w:val="24"/>
          <w:szCs w:val="24"/>
        </w:rPr>
        <w:t>a</w:t>
      </w:r>
      <w:r w:rsidRPr="001A4D4D">
        <w:rPr>
          <w:sz w:val="24"/>
          <w:szCs w:val="24"/>
        </w:rPr>
        <w:t>s p</w:t>
      </w:r>
      <w:r w:rsidR="00DE71D1">
        <w:rPr>
          <w:sz w:val="24"/>
          <w:szCs w:val="24"/>
        </w:rPr>
        <w:t>a</w:t>
      </w:r>
      <w:r w:rsidRPr="001A4D4D">
        <w:rPr>
          <w:sz w:val="24"/>
          <w:szCs w:val="24"/>
        </w:rPr>
        <w:t>r</w:t>
      </w:r>
      <w:r w:rsidR="00DE71D1">
        <w:rPr>
          <w:sz w:val="24"/>
          <w:szCs w:val="24"/>
        </w:rPr>
        <w:t>a</w:t>
      </w:r>
      <w:r w:rsidRPr="001A4D4D">
        <w:rPr>
          <w:sz w:val="24"/>
          <w:szCs w:val="24"/>
        </w:rPr>
        <w:t xml:space="preserve"> </w:t>
      </w:r>
      <w:r w:rsidR="00DE71D1">
        <w:rPr>
          <w:sz w:val="24"/>
          <w:szCs w:val="24"/>
        </w:rPr>
        <w:t>e</w:t>
      </w:r>
      <w:r w:rsidRPr="001A4D4D">
        <w:rPr>
          <w:sz w:val="24"/>
          <w:szCs w:val="24"/>
        </w:rPr>
        <w:t>l</w:t>
      </w:r>
      <w:r w:rsidR="00DE71D1">
        <w:rPr>
          <w:sz w:val="24"/>
          <w:szCs w:val="24"/>
        </w:rPr>
        <w:t xml:space="preserve"> </w:t>
      </w:r>
      <w:r w:rsidRPr="001A4D4D">
        <w:rPr>
          <w:sz w:val="24"/>
          <w:szCs w:val="24"/>
        </w:rPr>
        <w:t>apro</w:t>
      </w:r>
      <w:r w:rsidR="00DE71D1">
        <w:rPr>
          <w:sz w:val="24"/>
          <w:szCs w:val="24"/>
        </w:rPr>
        <w:t>vechamiento</w:t>
      </w:r>
      <w:r w:rsidRPr="001A4D4D">
        <w:rPr>
          <w:sz w:val="24"/>
          <w:szCs w:val="24"/>
        </w:rPr>
        <w:t xml:space="preserve"> t</w:t>
      </w:r>
      <w:r w:rsidR="00DE71D1">
        <w:rPr>
          <w:sz w:val="24"/>
          <w:szCs w:val="24"/>
        </w:rPr>
        <w:t>é</w:t>
      </w:r>
      <w:r w:rsidRPr="001A4D4D">
        <w:rPr>
          <w:sz w:val="24"/>
          <w:szCs w:val="24"/>
        </w:rPr>
        <w:t>rmic</w:t>
      </w:r>
      <w:r w:rsidR="00DE71D1">
        <w:rPr>
          <w:sz w:val="24"/>
          <w:szCs w:val="24"/>
        </w:rPr>
        <w:t>o</w:t>
      </w:r>
      <w:r w:rsidRPr="001A4D4D">
        <w:rPr>
          <w:sz w:val="24"/>
          <w:szCs w:val="24"/>
        </w:rPr>
        <w:t xml:space="preserve"> o el</w:t>
      </w:r>
      <w:r w:rsidR="00DE71D1">
        <w:rPr>
          <w:sz w:val="24"/>
          <w:szCs w:val="24"/>
        </w:rPr>
        <w:t>é</w:t>
      </w:r>
      <w:r w:rsidRPr="001A4D4D">
        <w:rPr>
          <w:sz w:val="24"/>
          <w:szCs w:val="24"/>
        </w:rPr>
        <w:t>ctric</w:t>
      </w:r>
      <w:r w:rsidR="00DE71D1">
        <w:rPr>
          <w:sz w:val="24"/>
          <w:szCs w:val="24"/>
        </w:rPr>
        <w:t>o</w:t>
      </w:r>
      <w:r w:rsidRPr="001A4D4D">
        <w:rPr>
          <w:sz w:val="24"/>
          <w:szCs w:val="24"/>
        </w:rPr>
        <w:t xml:space="preserve"> de l</w:t>
      </w:r>
      <w:r w:rsidR="00DE71D1">
        <w:rPr>
          <w:sz w:val="24"/>
          <w:szCs w:val="24"/>
        </w:rPr>
        <w:t xml:space="preserve">a </w:t>
      </w:r>
      <w:r w:rsidRPr="001A4D4D">
        <w:rPr>
          <w:sz w:val="24"/>
          <w:szCs w:val="24"/>
        </w:rPr>
        <w:t>energ</w:t>
      </w:r>
      <w:r w:rsidR="00DE71D1">
        <w:rPr>
          <w:sz w:val="24"/>
          <w:szCs w:val="24"/>
        </w:rPr>
        <w:t>í</w:t>
      </w:r>
      <w:r w:rsidRPr="001A4D4D">
        <w:rPr>
          <w:sz w:val="24"/>
          <w:szCs w:val="24"/>
        </w:rPr>
        <w:t xml:space="preserve">a </w:t>
      </w:r>
      <w:r w:rsidR="00DE71D1">
        <w:rPr>
          <w:sz w:val="24"/>
          <w:szCs w:val="24"/>
        </w:rPr>
        <w:t xml:space="preserve">que </w:t>
      </w:r>
      <w:r w:rsidRPr="001A4D4D">
        <w:rPr>
          <w:sz w:val="24"/>
          <w:szCs w:val="24"/>
        </w:rPr>
        <w:t>provi</w:t>
      </w:r>
      <w:r w:rsidR="00DE71D1">
        <w:rPr>
          <w:sz w:val="24"/>
          <w:szCs w:val="24"/>
        </w:rPr>
        <w:t>e</w:t>
      </w:r>
      <w:r w:rsidRPr="001A4D4D">
        <w:rPr>
          <w:sz w:val="24"/>
          <w:szCs w:val="24"/>
        </w:rPr>
        <w:t>ne del sol.</w:t>
      </w:r>
    </w:p>
    <w:p w:rsidR="001A4D4D" w:rsidRPr="001A4D4D" w:rsidRDefault="001A4D4D" w:rsidP="001A4D4D">
      <w:pPr>
        <w:spacing w:after="120"/>
        <w:jc w:val="both"/>
        <w:rPr>
          <w:sz w:val="24"/>
          <w:szCs w:val="24"/>
        </w:rPr>
      </w:pPr>
      <w:r w:rsidRPr="001A4D4D">
        <w:rPr>
          <w:sz w:val="24"/>
          <w:szCs w:val="24"/>
        </w:rPr>
        <w:t>En aplicació</w:t>
      </w:r>
      <w:r w:rsidR="007C549C">
        <w:rPr>
          <w:sz w:val="24"/>
          <w:szCs w:val="24"/>
        </w:rPr>
        <w:t>n</w:t>
      </w:r>
      <w:r w:rsidRPr="001A4D4D">
        <w:rPr>
          <w:sz w:val="24"/>
          <w:szCs w:val="24"/>
        </w:rPr>
        <w:t xml:space="preserve"> del</w:t>
      </w:r>
      <w:r w:rsidR="007C549C">
        <w:rPr>
          <w:sz w:val="24"/>
          <w:szCs w:val="24"/>
        </w:rPr>
        <w:t xml:space="preserve"> </w:t>
      </w:r>
      <w:r w:rsidRPr="001A4D4D">
        <w:rPr>
          <w:sz w:val="24"/>
          <w:szCs w:val="24"/>
        </w:rPr>
        <w:t>art</w:t>
      </w:r>
      <w:r w:rsidR="007C549C">
        <w:rPr>
          <w:sz w:val="24"/>
          <w:szCs w:val="24"/>
        </w:rPr>
        <w:t>í</w:t>
      </w:r>
      <w:r w:rsidRPr="001A4D4D">
        <w:rPr>
          <w:sz w:val="24"/>
          <w:szCs w:val="24"/>
        </w:rPr>
        <w:t>c</w:t>
      </w:r>
      <w:r w:rsidR="007C549C">
        <w:rPr>
          <w:sz w:val="24"/>
          <w:szCs w:val="24"/>
        </w:rPr>
        <w:t>u</w:t>
      </w:r>
      <w:r w:rsidRPr="001A4D4D">
        <w:rPr>
          <w:sz w:val="24"/>
          <w:szCs w:val="24"/>
        </w:rPr>
        <w:t>l</w:t>
      </w:r>
      <w:r w:rsidR="007C549C">
        <w:rPr>
          <w:sz w:val="24"/>
          <w:szCs w:val="24"/>
        </w:rPr>
        <w:t>o</w:t>
      </w:r>
      <w:r w:rsidRPr="001A4D4D">
        <w:rPr>
          <w:sz w:val="24"/>
          <w:szCs w:val="24"/>
        </w:rPr>
        <w:t xml:space="preserve"> 74.5 del R.D. Legislati</w:t>
      </w:r>
      <w:r w:rsidR="007C549C">
        <w:rPr>
          <w:sz w:val="24"/>
          <w:szCs w:val="24"/>
        </w:rPr>
        <w:t>vo</w:t>
      </w:r>
      <w:r w:rsidRPr="001A4D4D">
        <w:rPr>
          <w:sz w:val="24"/>
          <w:szCs w:val="24"/>
        </w:rPr>
        <w:t xml:space="preserve"> 2/2004, est</w:t>
      </w:r>
      <w:r w:rsidR="007C549C">
        <w:rPr>
          <w:sz w:val="24"/>
          <w:szCs w:val="24"/>
        </w:rPr>
        <w:t>e</w:t>
      </w:r>
      <w:r w:rsidRPr="001A4D4D">
        <w:rPr>
          <w:sz w:val="24"/>
          <w:szCs w:val="24"/>
        </w:rPr>
        <w:t xml:space="preserve"> A</w:t>
      </w:r>
      <w:r w:rsidR="007C549C">
        <w:rPr>
          <w:sz w:val="24"/>
          <w:szCs w:val="24"/>
        </w:rPr>
        <w:t>y</w:t>
      </w:r>
      <w:r w:rsidRPr="001A4D4D">
        <w:rPr>
          <w:sz w:val="24"/>
          <w:szCs w:val="24"/>
        </w:rPr>
        <w:t>untam</w:t>
      </w:r>
      <w:r w:rsidR="007C549C">
        <w:rPr>
          <w:sz w:val="24"/>
          <w:szCs w:val="24"/>
        </w:rPr>
        <w:t>i</w:t>
      </w:r>
      <w:r w:rsidRPr="001A4D4D">
        <w:rPr>
          <w:sz w:val="24"/>
          <w:szCs w:val="24"/>
        </w:rPr>
        <w:t>ent</w:t>
      </w:r>
      <w:r w:rsidR="007C549C">
        <w:rPr>
          <w:sz w:val="24"/>
          <w:szCs w:val="24"/>
        </w:rPr>
        <w:t>o</w:t>
      </w:r>
      <w:r w:rsidRPr="001A4D4D">
        <w:rPr>
          <w:sz w:val="24"/>
          <w:szCs w:val="24"/>
        </w:rPr>
        <w:t xml:space="preserve"> estable</w:t>
      </w:r>
      <w:r w:rsidR="007C549C">
        <w:rPr>
          <w:sz w:val="24"/>
          <w:szCs w:val="24"/>
        </w:rPr>
        <w:t>ce</w:t>
      </w:r>
      <w:r w:rsidRPr="001A4D4D">
        <w:rPr>
          <w:sz w:val="24"/>
          <w:szCs w:val="24"/>
        </w:rPr>
        <w:t xml:space="preserve"> una bonificació</w:t>
      </w:r>
      <w:r w:rsidR="007C549C">
        <w:rPr>
          <w:sz w:val="24"/>
          <w:szCs w:val="24"/>
        </w:rPr>
        <w:t>n</w:t>
      </w:r>
      <w:r w:rsidRPr="001A4D4D">
        <w:rPr>
          <w:sz w:val="24"/>
          <w:szCs w:val="24"/>
        </w:rPr>
        <w:t xml:space="preserve"> del 10 % de la </w:t>
      </w:r>
      <w:r w:rsidR="007C549C">
        <w:rPr>
          <w:sz w:val="24"/>
          <w:szCs w:val="24"/>
        </w:rPr>
        <w:t>c</w:t>
      </w:r>
      <w:r w:rsidRPr="001A4D4D">
        <w:rPr>
          <w:sz w:val="24"/>
          <w:szCs w:val="24"/>
        </w:rPr>
        <w:t>uota íntegra del</w:t>
      </w:r>
      <w:r w:rsidR="007C549C">
        <w:rPr>
          <w:sz w:val="24"/>
          <w:szCs w:val="24"/>
        </w:rPr>
        <w:t xml:space="preserve"> </w:t>
      </w:r>
      <w:r w:rsidRPr="001A4D4D">
        <w:rPr>
          <w:sz w:val="24"/>
          <w:szCs w:val="24"/>
        </w:rPr>
        <w:t>imp</w:t>
      </w:r>
      <w:r w:rsidR="007C549C">
        <w:rPr>
          <w:sz w:val="24"/>
          <w:szCs w:val="24"/>
        </w:rPr>
        <w:t>ue</w:t>
      </w:r>
      <w:r w:rsidRPr="001A4D4D">
        <w:rPr>
          <w:sz w:val="24"/>
          <w:szCs w:val="24"/>
        </w:rPr>
        <w:t>st</w:t>
      </w:r>
      <w:r w:rsidR="007C549C">
        <w:rPr>
          <w:sz w:val="24"/>
          <w:szCs w:val="24"/>
        </w:rPr>
        <w:t>o</w:t>
      </w:r>
      <w:r w:rsidRPr="001A4D4D">
        <w:rPr>
          <w:sz w:val="24"/>
          <w:szCs w:val="24"/>
        </w:rPr>
        <w:t xml:space="preserve"> p</w:t>
      </w:r>
      <w:r w:rsidR="007C549C">
        <w:rPr>
          <w:sz w:val="24"/>
          <w:szCs w:val="24"/>
        </w:rPr>
        <w:t>a</w:t>
      </w:r>
      <w:r w:rsidRPr="001A4D4D">
        <w:rPr>
          <w:sz w:val="24"/>
          <w:szCs w:val="24"/>
        </w:rPr>
        <w:t>r</w:t>
      </w:r>
      <w:r w:rsidR="007C549C">
        <w:rPr>
          <w:sz w:val="24"/>
          <w:szCs w:val="24"/>
        </w:rPr>
        <w:t>a</w:t>
      </w:r>
      <w:r w:rsidRPr="001A4D4D">
        <w:rPr>
          <w:sz w:val="24"/>
          <w:szCs w:val="24"/>
        </w:rPr>
        <w:t xml:space="preserve"> l</w:t>
      </w:r>
      <w:r w:rsidR="007C549C">
        <w:rPr>
          <w:sz w:val="24"/>
          <w:szCs w:val="24"/>
        </w:rPr>
        <w:t>o</w:t>
      </w:r>
      <w:r w:rsidRPr="001A4D4D">
        <w:rPr>
          <w:sz w:val="24"/>
          <w:szCs w:val="24"/>
        </w:rPr>
        <w:t>s b</w:t>
      </w:r>
      <w:r w:rsidR="007C549C">
        <w:rPr>
          <w:sz w:val="24"/>
          <w:szCs w:val="24"/>
        </w:rPr>
        <w:t>ie</w:t>
      </w:r>
      <w:r w:rsidRPr="001A4D4D">
        <w:rPr>
          <w:sz w:val="24"/>
          <w:szCs w:val="24"/>
        </w:rPr>
        <w:t>n</w:t>
      </w:r>
      <w:r w:rsidR="007C549C">
        <w:rPr>
          <w:sz w:val="24"/>
          <w:szCs w:val="24"/>
        </w:rPr>
        <w:t>e</w:t>
      </w:r>
      <w:r w:rsidRPr="001A4D4D">
        <w:rPr>
          <w:sz w:val="24"/>
          <w:szCs w:val="24"/>
        </w:rPr>
        <w:t>s i</w:t>
      </w:r>
      <w:r w:rsidR="007C549C">
        <w:rPr>
          <w:sz w:val="24"/>
          <w:szCs w:val="24"/>
        </w:rPr>
        <w:t>nmue</w:t>
      </w:r>
      <w:r w:rsidRPr="001A4D4D">
        <w:rPr>
          <w:sz w:val="24"/>
          <w:szCs w:val="24"/>
        </w:rPr>
        <w:t>bles en l</w:t>
      </w:r>
      <w:r w:rsidR="007C549C">
        <w:rPr>
          <w:sz w:val="24"/>
          <w:szCs w:val="24"/>
        </w:rPr>
        <w:t>o</w:t>
      </w:r>
      <w:r w:rsidRPr="001A4D4D">
        <w:rPr>
          <w:sz w:val="24"/>
          <w:szCs w:val="24"/>
        </w:rPr>
        <w:t xml:space="preserve">s </w:t>
      </w:r>
      <w:r w:rsidR="007C549C">
        <w:rPr>
          <w:sz w:val="24"/>
          <w:szCs w:val="24"/>
        </w:rPr>
        <w:t>c</w:t>
      </w:r>
      <w:r w:rsidRPr="001A4D4D">
        <w:rPr>
          <w:sz w:val="24"/>
          <w:szCs w:val="24"/>
        </w:rPr>
        <w:t>ual</w:t>
      </w:r>
      <w:r w:rsidR="007C549C">
        <w:rPr>
          <w:sz w:val="24"/>
          <w:szCs w:val="24"/>
        </w:rPr>
        <w:t>e</w:t>
      </w:r>
      <w:r w:rsidRPr="001A4D4D">
        <w:rPr>
          <w:sz w:val="24"/>
          <w:szCs w:val="24"/>
        </w:rPr>
        <w:t>s s</w:t>
      </w:r>
      <w:r w:rsidR="007C549C">
        <w:rPr>
          <w:sz w:val="24"/>
          <w:szCs w:val="24"/>
        </w:rPr>
        <w:t xml:space="preserve">e </w:t>
      </w:r>
      <w:r w:rsidRPr="001A4D4D">
        <w:rPr>
          <w:sz w:val="24"/>
          <w:szCs w:val="24"/>
        </w:rPr>
        <w:t>ha</w:t>
      </w:r>
      <w:r w:rsidR="007C549C">
        <w:rPr>
          <w:sz w:val="24"/>
          <w:szCs w:val="24"/>
        </w:rPr>
        <w:t>yan</w:t>
      </w:r>
      <w:r w:rsidRPr="001A4D4D">
        <w:rPr>
          <w:sz w:val="24"/>
          <w:szCs w:val="24"/>
        </w:rPr>
        <w:t xml:space="preserve"> instala</w:t>
      </w:r>
      <w:r w:rsidR="007C549C">
        <w:rPr>
          <w:sz w:val="24"/>
          <w:szCs w:val="24"/>
        </w:rPr>
        <w:t>do sistema</w:t>
      </w:r>
      <w:r w:rsidRPr="001A4D4D">
        <w:rPr>
          <w:sz w:val="24"/>
          <w:szCs w:val="24"/>
        </w:rPr>
        <w:t>s p</w:t>
      </w:r>
      <w:r w:rsidR="007C549C">
        <w:rPr>
          <w:sz w:val="24"/>
          <w:szCs w:val="24"/>
        </w:rPr>
        <w:t>a</w:t>
      </w:r>
      <w:r w:rsidRPr="001A4D4D">
        <w:rPr>
          <w:sz w:val="24"/>
          <w:szCs w:val="24"/>
        </w:rPr>
        <w:t>r</w:t>
      </w:r>
      <w:r w:rsidR="007C549C">
        <w:rPr>
          <w:sz w:val="24"/>
          <w:szCs w:val="24"/>
        </w:rPr>
        <w:t>a</w:t>
      </w:r>
      <w:r w:rsidRPr="001A4D4D">
        <w:rPr>
          <w:sz w:val="24"/>
          <w:szCs w:val="24"/>
        </w:rPr>
        <w:t xml:space="preserve"> </w:t>
      </w:r>
      <w:r w:rsidR="007C549C">
        <w:rPr>
          <w:sz w:val="24"/>
          <w:szCs w:val="24"/>
        </w:rPr>
        <w:t>e</w:t>
      </w:r>
      <w:r w:rsidRPr="001A4D4D">
        <w:rPr>
          <w:sz w:val="24"/>
          <w:szCs w:val="24"/>
        </w:rPr>
        <w:t>l</w:t>
      </w:r>
      <w:r w:rsidR="007C549C">
        <w:rPr>
          <w:sz w:val="24"/>
          <w:szCs w:val="24"/>
        </w:rPr>
        <w:t xml:space="preserve"> </w:t>
      </w:r>
      <w:r w:rsidRPr="001A4D4D">
        <w:rPr>
          <w:sz w:val="24"/>
          <w:szCs w:val="24"/>
        </w:rPr>
        <w:t>apro</w:t>
      </w:r>
      <w:r w:rsidR="007C549C">
        <w:rPr>
          <w:sz w:val="24"/>
          <w:szCs w:val="24"/>
        </w:rPr>
        <w:t>vecha</w:t>
      </w:r>
      <w:r w:rsidRPr="001A4D4D">
        <w:rPr>
          <w:sz w:val="24"/>
          <w:szCs w:val="24"/>
        </w:rPr>
        <w:t>m</w:t>
      </w:r>
      <w:r w:rsidR="007C549C">
        <w:rPr>
          <w:sz w:val="24"/>
          <w:szCs w:val="24"/>
        </w:rPr>
        <w:t>i</w:t>
      </w:r>
      <w:r w:rsidRPr="001A4D4D">
        <w:rPr>
          <w:sz w:val="24"/>
          <w:szCs w:val="24"/>
        </w:rPr>
        <w:t>ent</w:t>
      </w:r>
      <w:r w:rsidR="007C549C">
        <w:rPr>
          <w:sz w:val="24"/>
          <w:szCs w:val="24"/>
        </w:rPr>
        <w:t>o</w:t>
      </w:r>
      <w:r w:rsidRPr="001A4D4D">
        <w:rPr>
          <w:sz w:val="24"/>
          <w:szCs w:val="24"/>
        </w:rPr>
        <w:t xml:space="preserve"> t</w:t>
      </w:r>
      <w:r w:rsidR="007C549C">
        <w:rPr>
          <w:sz w:val="24"/>
          <w:szCs w:val="24"/>
        </w:rPr>
        <w:t>é</w:t>
      </w:r>
      <w:r w:rsidRPr="001A4D4D">
        <w:rPr>
          <w:sz w:val="24"/>
          <w:szCs w:val="24"/>
        </w:rPr>
        <w:t>rmic</w:t>
      </w:r>
      <w:r w:rsidR="007C549C">
        <w:rPr>
          <w:sz w:val="24"/>
          <w:szCs w:val="24"/>
        </w:rPr>
        <w:t>o</w:t>
      </w:r>
      <w:r w:rsidRPr="001A4D4D">
        <w:rPr>
          <w:sz w:val="24"/>
          <w:szCs w:val="24"/>
        </w:rPr>
        <w:t xml:space="preserve"> </w:t>
      </w:r>
      <w:r w:rsidR="007C549C">
        <w:rPr>
          <w:sz w:val="24"/>
          <w:szCs w:val="24"/>
        </w:rPr>
        <w:t>y</w:t>
      </w:r>
      <w:r w:rsidRPr="001A4D4D">
        <w:rPr>
          <w:sz w:val="24"/>
          <w:szCs w:val="24"/>
        </w:rPr>
        <w:t>/o el</w:t>
      </w:r>
      <w:r w:rsidR="007C549C">
        <w:rPr>
          <w:sz w:val="24"/>
          <w:szCs w:val="24"/>
        </w:rPr>
        <w:t>é</w:t>
      </w:r>
      <w:r w:rsidRPr="001A4D4D">
        <w:rPr>
          <w:sz w:val="24"/>
          <w:szCs w:val="24"/>
        </w:rPr>
        <w:t>ctric</w:t>
      </w:r>
      <w:r w:rsidR="007C549C">
        <w:rPr>
          <w:sz w:val="24"/>
          <w:szCs w:val="24"/>
        </w:rPr>
        <w:t>o</w:t>
      </w:r>
      <w:r w:rsidRPr="001A4D4D">
        <w:rPr>
          <w:sz w:val="24"/>
          <w:szCs w:val="24"/>
        </w:rPr>
        <w:t xml:space="preserve"> de l</w:t>
      </w:r>
      <w:r w:rsidR="007C549C">
        <w:rPr>
          <w:sz w:val="24"/>
          <w:szCs w:val="24"/>
        </w:rPr>
        <w:t xml:space="preserve">a </w:t>
      </w:r>
      <w:r w:rsidRPr="001A4D4D">
        <w:rPr>
          <w:sz w:val="24"/>
          <w:szCs w:val="24"/>
        </w:rPr>
        <w:t>energ</w:t>
      </w:r>
      <w:r w:rsidR="007C549C">
        <w:rPr>
          <w:sz w:val="24"/>
          <w:szCs w:val="24"/>
        </w:rPr>
        <w:t>í</w:t>
      </w:r>
      <w:r w:rsidRPr="001A4D4D">
        <w:rPr>
          <w:sz w:val="24"/>
          <w:szCs w:val="24"/>
        </w:rPr>
        <w:t xml:space="preserve">a </w:t>
      </w:r>
      <w:r w:rsidR="007C549C">
        <w:rPr>
          <w:sz w:val="24"/>
          <w:szCs w:val="24"/>
        </w:rPr>
        <w:t xml:space="preserve">que </w:t>
      </w:r>
      <w:r w:rsidRPr="001A4D4D">
        <w:rPr>
          <w:sz w:val="24"/>
          <w:szCs w:val="24"/>
        </w:rPr>
        <w:t>provi</w:t>
      </w:r>
      <w:r w:rsidR="007C549C">
        <w:rPr>
          <w:sz w:val="24"/>
          <w:szCs w:val="24"/>
        </w:rPr>
        <w:t>e</w:t>
      </w:r>
      <w:r w:rsidRPr="001A4D4D">
        <w:rPr>
          <w:sz w:val="24"/>
          <w:szCs w:val="24"/>
        </w:rPr>
        <w:t>ne del sol.</w:t>
      </w:r>
    </w:p>
    <w:p w:rsidR="001A4D4D" w:rsidRPr="001A4D4D" w:rsidRDefault="001A4D4D" w:rsidP="001A4D4D">
      <w:pPr>
        <w:spacing w:after="120"/>
        <w:jc w:val="both"/>
        <w:rPr>
          <w:sz w:val="24"/>
          <w:szCs w:val="24"/>
        </w:rPr>
      </w:pPr>
      <w:r w:rsidRPr="001A4D4D">
        <w:rPr>
          <w:sz w:val="24"/>
          <w:szCs w:val="24"/>
        </w:rPr>
        <w:t>L</w:t>
      </w:r>
      <w:r w:rsidR="007C549C">
        <w:rPr>
          <w:sz w:val="24"/>
          <w:szCs w:val="24"/>
        </w:rPr>
        <w:t xml:space="preserve">a </w:t>
      </w:r>
      <w:r w:rsidRPr="001A4D4D">
        <w:rPr>
          <w:sz w:val="24"/>
          <w:szCs w:val="24"/>
        </w:rPr>
        <w:t>aplicació</w:t>
      </w:r>
      <w:r w:rsidR="007C549C">
        <w:rPr>
          <w:sz w:val="24"/>
          <w:szCs w:val="24"/>
        </w:rPr>
        <w:t>n</w:t>
      </w:r>
      <w:r w:rsidRPr="001A4D4D">
        <w:rPr>
          <w:sz w:val="24"/>
          <w:szCs w:val="24"/>
        </w:rPr>
        <w:t xml:space="preserve"> d</w:t>
      </w:r>
      <w:r w:rsidR="007C549C">
        <w:rPr>
          <w:sz w:val="24"/>
          <w:szCs w:val="24"/>
        </w:rPr>
        <w:t xml:space="preserve">e </w:t>
      </w:r>
      <w:r w:rsidRPr="001A4D4D">
        <w:rPr>
          <w:sz w:val="24"/>
          <w:szCs w:val="24"/>
        </w:rPr>
        <w:t>esta bonificació</w:t>
      </w:r>
      <w:r w:rsidR="007C549C">
        <w:rPr>
          <w:sz w:val="24"/>
          <w:szCs w:val="24"/>
        </w:rPr>
        <w:t>n</w:t>
      </w:r>
      <w:r w:rsidRPr="001A4D4D">
        <w:rPr>
          <w:sz w:val="24"/>
          <w:szCs w:val="24"/>
        </w:rPr>
        <w:t xml:space="preserve"> estar</w:t>
      </w:r>
      <w:r w:rsidR="006369AF">
        <w:rPr>
          <w:sz w:val="24"/>
          <w:szCs w:val="24"/>
        </w:rPr>
        <w:t>á condicionada al cu</w:t>
      </w:r>
      <w:r w:rsidRPr="001A4D4D">
        <w:rPr>
          <w:sz w:val="24"/>
          <w:szCs w:val="24"/>
        </w:rPr>
        <w:t>mplim</w:t>
      </w:r>
      <w:r w:rsidR="006369AF">
        <w:rPr>
          <w:sz w:val="24"/>
          <w:szCs w:val="24"/>
        </w:rPr>
        <w:t>i</w:t>
      </w:r>
      <w:r w:rsidRPr="001A4D4D">
        <w:rPr>
          <w:sz w:val="24"/>
          <w:szCs w:val="24"/>
        </w:rPr>
        <w:t>ent</w:t>
      </w:r>
      <w:r w:rsidR="006369AF">
        <w:rPr>
          <w:sz w:val="24"/>
          <w:szCs w:val="24"/>
        </w:rPr>
        <w:t>o</w:t>
      </w:r>
      <w:r w:rsidRPr="001A4D4D">
        <w:rPr>
          <w:sz w:val="24"/>
          <w:szCs w:val="24"/>
        </w:rPr>
        <w:t xml:space="preserve"> de</w:t>
      </w:r>
      <w:r w:rsidR="006369AF">
        <w:rPr>
          <w:sz w:val="24"/>
          <w:szCs w:val="24"/>
        </w:rPr>
        <w:t xml:space="preserve"> </w:t>
      </w:r>
      <w:r w:rsidRPr="001A4D4D">
        <w:rPr>
          <w:sz w:val="24"/>
          <w:szCs w:val="24"/>
        </w:rPr>
        <w:t>l</w:t>
      </w:r>
      <w:r w:rsidR="006369AF">
        <w:rPr>
          <w:sz w:val="24"/>
          <w:szCs w:val="24"/>
        </w:rPr>
        <w:t>o</w:t>
      </w:r>
      <w:r w:rsidRPr="001A4D4D">
        <w:rPr>
          <w:sz w:val="24"/>
          <w:szCs w:val="24"/>
        </w:rPr>
        <w:t>s s</w:t>
      </w:r>
      <w:r w:rsidR="006369AF">
        <w:rPr>
          <w:sz w:val="24"/>
          <w:szCs w:val="24"/>
        </w:rPr>
        <w:t>iguie</w:t>
      </w:r>
      <w:r w:rsidRPr="001A4D4D">
        <w:rPr>
          <w:sz w:val="24"/>
          <w:szCs w:val="24"/>
        </w:rPr>
        <w:t>nt</w:t>
      </w:r>
      <w:r w:rsidR="006369AF">
        <w:rPr>
          <w:sz w:val="24"/>
          <w:szCs w:val="24"/>
        </w:rPr>
        <w:t>e</w:t>
      </w:r>
      <w:r w:rsidRPr="001A4D4D">
        <w:rPr>
          <w:sz w:val="24"/>
          <w:szCs w:val="24"/>
        </w:rPr>
        <w:t>s requisit</w:t>
      </w:r>
      <w:r w:rsidR="006369AF">
        <w:rPr>
          <w:sz w:val="24"/>
          <w:szCs w:val="24"/>
        </w:rPr>
        <w:t>o</w:t>
      </w:r>
      <w:r w:rsidRPr="001A4D4D">
        <w:rPr>
          <w:sz w:val="24"/>
          <w:szCs w:val="24"/>
        </w:rPr>
        <w:t>s:</w:t>
      </w:r>
    </w:p>
    <w:p w:rsidR="001A4D4D" w:rsidRPr="006369AF" w:rsidRDefault="001A4D4D" w:rsidP="006369AF">
      <w:pPr>
        <w:pStyle w:val="Prrafodelista"/>
        <w:numPr>
          <w:ilvl w:val="0"/>
          <w:numId w:val="9"/>
        </w:numPr>
        <w:spacing w:after="120"/>
        <w:jc w:val="both"/>
        <w:rPr>
          <w:sz w:val="24"/>
          <w:szCs w:val="24"/>
        </w:rPr>
      </w:pPr>
      <w:r w:rsidRPr="006369AF">
        <w:rPr>
          <w:sz w:val="24"/>
          <w:szCs w:val="24"/>
        </w:rPr>
        <w:t>Que l</w:t>
      </w:r>
      <w:r w:rsidR="006369AF">
        <w:rPr>
          <w:sz w:val="24"/>
          <w:szCs w:val="24"/>
        </w:rPr>
        <w:t>a</w:t>
      </w:r>
      <w:r w:rsidRPr="006369AF">
        <w:rPr>
          <w:sz w:val="24"/>
          <w:szCs w:val="24"/>
        </w:rPr>
        <w:t>s instalacion</w:t>
      </w:r>
      <w:r w:rsidR="006369AF">
        <w:rPr>
          <w:sz w:val="24"/>
          <w:szCs w:val="24"/>
        </w:rPr>
        <w:t>e</w:t>
      </w:r>
      <w:r w:rsidRPr="006369AF">
        <w:rPr>
          <w:sz w:val="24"/>
          <w:szCs w:val="24"/>
        </w:rPr>
        <w:t>s p</w:t>
      </w:r>
      <w:r w:rsidR="006369AF">
        <w:rPr>
          <w:sz w:val="24"/>
          <w:szCs w:val="24"/>
        </w:rPr>
        <w:t>a</w:t>
      </w:r>
      <w:r w:rsidRPr="006369AF">
        <w:rPr>
          <w:sz w:val="24"/>
          <w:szCs w:val="24"/>
        </w:rPr>
        <w:t>ra</w:t>
      </w:r>
      <w:r w:rsidR="006369AF">
        <w:rPr>
          <w:sz w:val="24"/>
          <w:szCs w:val="24"/>
        </w:rPr>
        <w:t xml:space="preserve"> la</w:t>
      </w:r>
      <w:r w:rsidRPr="006369AF">
        <w:rPr>
          <w:sz w:val="24"/>
          <w:szCs w:val="24"/>
        </w:rPr>
        <w:t xml:space="preserve"> producció</w:t>
      </w:r>
      <w:r w:rsidR="006369AF">
        <w:rPr>
          <w:sz w:val="24"/>
          <w:szCs w:val="24"/>
        </w:rPr>
        <w:t>n</w:t>
      </w:r>
      <w:r w:rsidRPr="006369AF">
        <w:rPr>
          <w:sz w:val="24"/>
          <w:szCs w:val="24"/>
        </w:rPr>
        <w:t xml:space="preserve"> de calor incl</w:t>
      </w:r>
      <w:r w:rsidR="006369AF">
        <w:rPr>
          <w:sz w:val="24"/>
          <w:szCs w:val="24"/>
        </w:rPr>
        <w:t>uyan</w:t>
      </w:r>
      <w:r w:rsidRPr="006369AF">
        <w:rPr>
          <w:sz w:val="24"/>
          <w:szCs w:val="24"/>
        </w:rPr>
        <w:t xml:space="preserve"> colector</w:t>
      </w:r>
      <w:r w:rsidR="006369AF">
        <w:rPr>
          <w:sz w:val="24"/>
          <w:szCs w:val="24"/>
        </w:rPr>
        <w:t>e</w:t>
      </w:r>
      <w:r w:rsidRPr="006369AF">
        <w:rPr>
          <w:sz w:val="24"/>
          <w:szCs w:val="24"/>
        </w:rPr>
        <w:t>s que dispo</w:t>
      </w:r>
      <w:r w:rsidR="006369AF">
        <w:rPr>
          <w:sz w:val="24"/>
          <w:szCs w:val="24"/>
        </w:rPr>
        <w:t>ngan</w:t>
      </w:r>
      <w:r w:rsidRPr="006369AF">
        <w:rPr>
          <w:sz w:val="24"/>
          <w:szCs w:val="24"/>
        </w:rPr>
        <w:t xml:space="preserve"> de la correspon</w:t>
      </w:r>
      <w:r w:rsidR="006369AF">
        <w:rPr>
          <w:sz w:val="24"/>
          <w:szCs w:val="24"/>
        </w:rPr>
        <w:t>diente</w:t>
      </w:r>
      <w:r w:rsidRPr="006369AF">
        <w:rPr>
          <w:sz w:val="24"/>
          <w:szCs w:val="24"/>
        </w:rPr>
        <w:t xml:space="preserve"> homologació</w:t>
      </w:r>
      <w:r w:rsidR="006369AF">
        <w:rPr>
          <w:sz w:val="24"/>
          <w:szCs w:val="24"/>
        </w:rPr>
        <w:t>n</w:t>
      </w:r>
      <w:r w:rsidRPr="006369AF">
        <w:rPr>
          <w:sz w:val="24"/>
          <w:szCs w:val="24"/>
        </w:rPr>
        <w:t xml:space="preserve"> p</w:t>
      </w:r>
      <w:r w:rsidR="006369AF">
        <w:rPr>
          <w:sz w:val="24"/>
          <w:szCs w:val="24"/>
        </w:rPr>
        <w:t>o</w:t>
      </w:r>
      <w:r w:rsidRPr="006369AF">
        <w:rPr>
          <w:sz w:val="24"/>
          <w:szCs w:val="24"/>
        </w:rPr>
        <w:t>r l</w:t>
      </w:r>
      <w:r w:rsidR="006369AF">
        <w:rPr>
          <w:sz w:val="24"/>
          <w:szCs w:val="24"/>
        </w:rPr>
        <w:t xml:space="preserve">a </w:t>
      </w:r>
      <w:r w:rsidRPr="006369AF">
        <w:rPr>
          <w:sz w:val="24"/>
          <w:szCs w:val="24"/>
        </w:rPr>
        <w:t>Administració</w:t>
      </w:r>
      <w:r w:rsidR="006369AF">
        <w:rPr>
          <w:sz w:val="24"/>
          <w:szCs w:val="24"/>
        </w:rPr>
        <w:t>n</w:t>
      </w:r>
      <w:r w:rsidRPr="006369AF">
        <w:rPr>
          <w:sz w:val="24"/>
          <w:szCs w:val="24"/>
        </w:rPr>
        <w:t xml:space="preserve"> competent</w:t>
      </w:r>
      <w:r w:rsidR="006369AF">
        <w:rPr>
          <w:sz w:val="24"/>
          <w:szCs w:val="24"/>
        </w:rPr>
        <w:t>e</w:t>
      </w:r>
      <w:r w:rsidRPr="006369AF">
        <w:rPr>
          <w:sz w:val="24"/>
          <w:szCs w:val="24"/>
        </w:rPr>
        <w:t>.</w:t>
      </w:r>
    </w:p>
    <w:p w:rsidR="001A4D4D" w:rsidRPr="006369AF" w:rsidRDefault="001A4D4D" w:rsidP="006369AF">
      <w:pPr>
        <w:pStyle w:val="Prrafodelista"/>
        <w:numPr>
          <w:ilvl w:val="0"/>
          <w:numId w:val="9"/>
        </w:numPr>
        <w:spacing w:after="120"/>
        <w:jc w:val="both"/>
        <w:rPr>
          <w:sz w:val="24"/>
          <w:szCs w:val="24"/>
        </w:rPr>
      </w:pPr>
      <w:r w:rsidRPr="006369AF">
        <w:rPr>
          <w:sz w:val="24"/>
          <w:szCs w:val="24"/>
        </w:rPr>
        <w:t>Que la instalació</w:t>
      </w:r>
      <w:r w:rsidR="006369AF">
        <w:rPr>
          <w:sz w:val="24"/>
          <w:szCs w:val="24"/>
        </w:rPr>
        <w:t>n</w:t>
      </w:r>
      <w:r w:rsidRPr="006369AF">
        <w:rPr>
          <w:sz w:val="24"/>
          <w:szCs w:val="24"/>
        </w:rPr>
        <w:t xml:space="preserve"> s</w:t>
      </w:r>
      <w:r w:rsidR="006369AF">
        <w:rPr>
          <w:sz w:val="24"/>
          <w:szCs w:val="24"/>
        </w:rPr>
        <w:t>e</w:t>
      </w:r>
      <w:r w:rsidRPr="006369AF">
        <w:rPr>
          <w:sz w:val="24"/>
          <w:szCs w:val="24"/>
        </w:rPr>
        <w:t>a tant</w:t>
      </w:r>
      <w:r w:rsidR="006369AF">
        <w:rPr>
          <w:sz w:val="24"/>
          <w:szCs w:val="24"/>
        </w:rPr>
        <w:t>o</w:t>
      </w:r>
      <w:r w:rsidRPr="006369AF">
        <w:rPr>
          <w:sz w:val="24"/>
          <w:szCs w:val="24"/>
        </w:rPr>
        <w:t xml:space="preserve"> d</w:t>
      </w:r>
      <w:r w:rsidR="006369AF">
        <w:rPr>
          <w:sz w:val="24"/>
          <w:szCs w:val="24"/>
        </w:rPr>
        <w:t xml:space="preserve">e </w:t>
      </w:r>
      <w:r w:rsidRPr="006369AF">
        <w:rPr>
          <w:sz w:val="24"/>
          <w:szCs w:val="24"/>
        </w:rPr>
        <w:t>apro</w:t>
      </w:r>
      <w:r w:rsidR="006369AF">
        <w:rPr>
          <w:sz w:val="24"/>
          <w:szCs w:val="24"/>
        </w:rPr>
        <w:t>vech</w:t>
      </w:r>
      <w:r w:rsidRPr="006369AF">
        <w:rPr>
          <w:sz w:val="24"/>
          <w:szCs w:val="24"/>
        </w:rPr>
        <w:t>am</w:t>
      </w:r>
      <w:r w:rsidR="006369AF">
        <w:rPr>
          <w:sz w:val="24"/>
          <w:szCs w:val="24"/>
        </w:rPr>
        <w:t>i</w:t>
      </w:r>
      <w:r w:rsidRPr="006369AF">
        <w:rPr>
          <w:sz w:val="24"/>
          <w:szCs w:val="24"/>
        </w:rPr>
        <w:t>ent</w:t>
      </w:r>
      <w:r w:rsidR="006369AF">
        <w:rPr>
          <w:sz w:val="24"/>
          <w:szCs w:val="24"/>
        </w:rPr>
        <w:t>o</w:t>
      </w:r>
      <w:r w:rsidRPr="006369AF">
        <w:rPr>
          <w:sz w:val="24"/>
          <w:szCs w:val="24"/>
        </w:rPr>
        <w:t xml:space="preserve"> t</w:t>
      </w:r>
      <w:r w:rsidR="006369AF">
        <w:rPr>
          <w:sz w:val="24"/>
          <w:szCs w:val="24"/>
        </w:rPr>
        <w:t>é</w:t>
      </w:r>
      <w:r w:rsidRPr="006369AF">
        <w:rPr>
          <w:sz w:val="24"/>
          <w:szCs w:val="24"/>
        </w:rPr>
        <w:t>rmic</w:t>
      </w:r>
      <w:r w:rsidR="006369AF">
        <w:rPr>
          <w:sz w:val="24"/>
          <w:szCs w:val="24"/>
        </w:rPr>
        <w:t>o</w:t>
      </w:r>
      <w:r w:rsidRPr="006369AF">
        <w:rPr>
          <w:sz w:val="24"/>
          <w:szCs w:val="24"/>
        </w:rPr>
        <w:t xml:space="preserve"> y/o el</w:t>
      </w:r>
      <w:r w:rsidR="006369AF">
        <w:rPr>
          <w:sz w:val="24"/>
          <w:szCs w:val="24"/>
        </w:rPr>
        <w:t>é</w:t>
      </w:r>
      <w:r w:rsidRPr="006369AF">
        <w:rPr>
          <w:sz w:val="24"/>
          <w:szCs w:val="24"/>
        </w:rPr>
        <w:t>ctric</w:t>
      </w:r>
      <w:r w:rsidR="006369AF">
        <w:rPr>
          <w:sz w:val="24"/>
          <w:szCs w:val="24"/>
        </w:rPr>
        <w:t>o</w:t>
      </w:r>
      <w:r w:rsidRPr="006369AF">
        <w:rPr>
          <w:sz w:val="24"/>
          <w:szCs w:val="24"/>
        </w:rPr>
        <w:t>.</w:t>
      </w:r>
    </w:p>
    <w:p w:rsidR="001A4D4D" w:rsidRPr="006369AF" w:rsidRDefault="001A4D4D" w:rsidP="006369AF">
      <w:pPr>
        <w:pStyle w:val="Prrafodelista"/>
        <w:numPr>
          <w:ilvl w:val="0"/>
          <w:numId w:val="9"/>
        </w:numPr>
        <w:spacing w:after="120"/>
        <w:jc w:val="both"/>
        <w:rPr>
          <w:sz w:val="24"/>
          <w:szCs w:val="24"/>
        </w:rPr>
      </w:pPr>
      <w:r w:rsidRPr="006369AF">
        <w:rPr>
          <w:sz w:val="24"/>
          <w:szCs w:val="24"/>
        </w:rPr>
        <w:lastRenderedPageBreak/>
        <w:t>Que la instalació</w:t>
      </w:r>
      <w:r w:rsidR="006369AF">
        <w:rPr>
          <w:sz w:val="24"/>
          <w:szCs w:val="24"/>
        </w:rPr>
        <w:t>n</w:t>
      </w:r>
      <w:r w:rsidRPr="006369AF">
        <w:rPr>
          <w:sz w:val="24"/>
          <w:szCs w:val="24"/>
        </w:rPr>
        <w:t xml:space="preserve"> no s</w:t>
      </w:r>
      <w:r w:rsidR="006369AF">
        <w:rPr>
          <w:sz w:val="24"/>
          <w:szCs w:val="24"/>
        </w:rPr>
        <w:t>ea</w:t>
      </w:r>
      <w:r w:rsidRPr="006369AF">
        <w:rPr>
          <w:sz w:val="24"/>
          <w:szCs w:val="24"/>
        </w:rPr>
        <w:t xml:space="preserve"> obligat</w:t>
      </w:r>
      <w:r w:rsidR="006369AF">
        <w:rPr>
          <w:sz w:val="24"/>
          <w:szCs w:val="24"/>
        </w:rPr>
        <w:t>o</w:t>
      </w:r>
      <w:r w:rsidRPr="006369AF">
        <w:rPr>
          <w:sz w:val="24"/>
          <w:szCs w:val="24"/>
        </w:rPr>
        <w:t>ria seg</w:t>
      </w:r>
      <w:r w:rsidR="006369AF">
        <w:rPr>
          <w:sz w:val="24"/>
          <w:szCs w:val="24"/>
        </w:rPr>
        <w:t>ún</w:t>
      </w:r>
      <w:r w:rsidRPr="006369AF">
        <w:rPr>
          <w:sz w:val="24"/>
          <w:szCs w:val="24"/>
        </w:rPr>
        <w:t xml:space="preserve"> la normativa específica de la mat</w:t>
      </w:r>
      <w:r w:rsidR="006369AF">
        <w:rPr>
          <w:sz w:val="24"/>
          <w:szCs w:val="24"/>
        </w:rPr>
        <w:t>e</w:t>
      </w:r>
      <w:r w:rsidRPr="006369AF">
        <w:rPr>
          <w:sz w:val="24"/>
          <w:szCs w:val="24"/>
        </w:rPr>
        <w:t>ria.</w:t>
      </w:r>
    </w:p>
    <w:p w:rsidR="001A4D4D" w:rsidRPr="006369AF" w:rsidRDefault="006369AF" w:rsidP="006369AF">
      <w:pPr>
        <w:pStyle w:val="Prrafodelista"/>
        <w:numPr>
          <w:ilvl w:val="0"/>
          <w:numId w:val="9"/>
        </w:numPr>
        <w:spacing w:after="120"/>
        <w:jc w:val="both"/>
        <w:rPr>
          <w:sz w:val="24"/>
          <w:szCs w:val="24"/>
        </w:rPr>
      </w:pPr>
      <w:r>
        <w:rPr>
          <w:sz w:val="24"/>
          <w:szCs w:val="24"/>
        </w:rPr>
        <w:t>Tendrá</w:t>
      </w:r>
      <w:r w:rsidR="001A4D4D" w:rsidRPr="006369AF">
        <w:rPr>
          <w:sz w:val="24"/>
          <w:szCs w:val="24"/>
        </w:rPr>
        <w:t xml:space="preserve"> efect</w:t>
      </w:r>
      <w:r>
        <w:rPr>
          <w:sz w:val="24"/>
          <w:szCs w:val="24"/>
        </w:rPr>
        <w:t>o</w:t>
      </w:r>
      <w:r w:rsidR="001A4D4D" w:rsidRPr="006369AF">
        <w:rPr>
          <w:sz w:val="24"/>
          <w:szCs w:val="24"/>
        </w:rPr>
        <w:t>s en el per</w:t>
      </w:r>
      <w:r w:rsidR="00CB006B">
        <w:rPr>
          <w:sz w:val="24"/>
          <w:szCs w:val="24"/>
        </w:rPr>
        <w:t>í</w:t>
      </w:r>
      <w:r>
        <w:rPr>
          <w:sz w:val="24"/>
          <w:szCs w:val="24"/>
        </w:rPr>
        <w:t>odo</w:t>
      </w:r>
      <w:r w:rsidR="001A4D4D" w:rsidRPr="006369AF">
        <w:rPr>
          <w:sz w:val="24"/>
          <w:szCs w:val="24"/>
        </w:rPr>
        <w:t xml:space="preserve"> impositi</w:t>
      </w:r>
      <w:r>
        <w:rPr>
          <w:sz w:val="24"/>
          <w:szCs w:val="24"/>
        </w:rPr>
        <w:t>vo</w:t>
      </w:r>
      <w:r w:rsidR="001A4D4D" w:rsidRPr="006369AF">
        <w:rPr>
          <w:sz w:val="24"/>
          <w:szCs w:val="24"/>
        </w:rPr>
        <w:t xml:space="preserve"> s</w:t>
      </w:r>
      <w:r>
        <w:rPr>
          <w:sz w:val="24"/>
          <w:szCs w:val="24"/>
        </w:rPr>
        <w:t>iguiente</w:t>
      </w:r>
      <w:r w:rsidR="001A4D4D" w:rsidRPr="006369AF">
        <w:rPr>
          <w:sz w:val="24"/>
          <w:szCs w:val="24"/>
        </w:rPr>
        <w:t xml:space="preserve"> al de la solicitud, s</w:t>
      </w:r>
      <w:r>
        <w:rPr>
          <w:sz w:val="24"/>
          <w:szCs w:val="24"/>
        </w:rPr>
        <w:t>i</w:t>
      </w:r>
      <w:r w:rsidR="001A4D4D" w:rsidRPr="006369AF">
        <w:rPr>
          <w:sz w:val="24"/>
          <w:szCs w:val="24"/>
        </w:rPr>
        <w:t>empre que s</w:t>
      </w:r>
      <w:r>
        <w:rPr>
          <w:sz w:val="24"/>
          <w:szCs w:val="24"/>
        </w:rPr>
        <w:t xml:space="preserve">e </w:t>
      </w:r>
      <w:r w:rsidR="001A4D4D" w:rsidRPr="006369AF">
        <w:rPr>
          <w:sz w:val="24"/>
          <w:szCs w:val="24"/>
        </w:rPr>
        <w:t>acredite documentalment</w:t>
      </w:r>
      <w:r>
        <w:rPr>
          <w:sz w:val="24"/>
          <w:szCs w:val="24"/>
        </w:rPr>
        <w:t>e</w:t>
      </w:r>
      <w:r w:rsidR="001A4D4D" w:rsidRPr="006369AF">
        <w:rPr>
          <w:sz w:val="24"/>
          <w:szCs w:val="24"/>
        </w:rPr>
        <w:t xml:space="preserve"> l</w:t>
      </w:r>
      <w:r>
        <w:rPr>
          <w:sz w:val="24"/>
          <w:szCs w:val="24"/>
        </w:rPr>
        <w:t xml:space="preserve">a </w:t>
      </w:r>
      <w:r w:rsidR="001A4D4D" w:rsidRPr="006369AF">
        <w:rPr>
          <w:sz w:val="24"/>
          <w:szCs w:val="24"/>
        </w:rPr>
        <w:t>efectiva instalació</w:t>
      </w:r>
      <w:r>
        <w:rPr>
          <w:sz w:val="24"/>
          <w:szCs w:val="24"/>
        </w:rPr>
        <w:t>n</w:t>
      </w:r>
      <w:r w:rsidR="001A4D4D" w:rsidRPr="006369AF">
        <w:rPr>
          <w:sz w:val="24"/>
          <w:szCs w:val="24"/>
        </w:rPr>
        <w:t xml:space="preserve"> del sistema, </w:t>
      </w:r>
      <w:r w:rsidR="00CB006B">
        <w:rPr>
          <w:sz w:val="24"/>
          <w:szCs w:val="24"/>
        </w:rPr>
        <w:t>y</w:t>
      </w:r>
      <w:r w:rsidR="001A4D4D" w:rsidRPr="006369AF">
        <w:rPr>
          <w:sz w:val="24"/>
          <w:szCs w:val="24"/>
        </w:rPr>
        <w:t xml:space="preserve"> s</w:t>
      </w:r>
      <w:r w:rsidR="00CB006B">
        <w:rPr>
          <w:sz w:val="24"/>
          <w:szCs w:val="24"/>
        </w:rPr>
        <w:t xml:space="preserve">e </w:t>
      </w:r>
      <w:r w:rsidR="001A4D4D" w:rsidRPr="006369AF">
        <w:rPr>
          <w:sz w:val="24"/>
          <w:szCs w:val="24"/>
        </w:rPr>
        <w:t>aplicar</w:t>
      </w:r>
      <w:r w:rsidR="00CB006B">
        <w:rPr>
          <w:sz w:val="24"/>
          <w:szCs w:val="24"/>
        </w:rPr>
        <w:t>á</w:t>
      </w:r>
      <w:r w:rsidR="001A4D4D" w:rsidRPr="006369AF">
        <w:rPr>
          <w:sz w:val="24"/>
          <w:szCs w:val="24"/>
        </w:rPr>
        <w:t xml:space="preserve"> com</w:t>
      </w:r>
      <w:r w:rsidR="00CB006B">
        <w:rPr>
          <w:sz w:val="24"/>
          <w:szCs w:val="24"/>
        </w:rPr>
        <w:t>o</w:t>
      </w:r>
      <w:r w:rsidR="001A4D4D" w:rsidRPr="006369AF">
        <w:rPr>
          <w:sz w:val="24"/>
          <w:szCs w:val="24"/>
        </w:rPr>
        <w:t xml:space="preserve"> </w:t>
      </w:r>
      <w:r w:rsidR="00CB006B">
        <w:rPr>
          <w:sz w:val="24"/>
          <w:szCs w:val="24"/>
        </w:rPr>
        <w:t>má</w:t>
      </w:r>
      <w:r w:rsidR="001A4D4D" w:rsidRPr="006369AF">
        <w:rPr>
          <w:sz w:val="24"/>
          <w:szCs w:val="24"/>
        </w:rPr>
        <w:t>xim</w:t>
      </w:r>
      <w:r w:rsidR="00CB006B">
        <w:rPr>
          <w:sz w:val="24"/>
          <w:szCs w:val="24"/>
        </w:rPr>
        <w:t>o</w:t>
      </w:r>
      <w:r w:rsidR="001A4D4D" w:rsidRPr="006369AF">
        <w:rPr>
          <w:sz w:val="24"/>
          <w:szCs w:val="24"/>
        </w:rPr>
        <w:t xml:space="preserve"> durant</w:t>
      </w:r>
      <w:r w:rsidR="00CB006B">
        <w:rPr>
          <w:sz w:val="24"/>
          <w:szCs w:val="24"/>
        </w:rPr>
        <w:t>e</w:t>
      </w:r>
      <w:r w:rsidR="001A4D4D" w:rsidRPr="006369AF">
        <w:rPr>
          <w:sz w:val="24"/>
          <w:szCs w:val="24"/>
        </w:rPr>
        <w:t xml:space="preserve"> l</w:t>
      </w:r>
      <w:r w:rsidR="00CB006B">
        <w:rPr>
          <w:sz w:val="24"/>
          <w:szCs w:val="24"/>
        </w:rPr>
        <w:t>o</w:t>
      </w:r>
      <w:r w:rsidR="001A4D4D" w:rsidRPr="006369AF">
        <w:rPr>
          <w:sz w:val="24"/>
          <w:szCs w:val="24"/>
        </w:rPr>
        <w:t>s tres períod</w:t>
      </w:r>
      <w:r w:rsidR="00CB006B">
        <w:rPr>
          <w:sz w:val="24"/>
          <w:szCs w:val="24"/>
        </w:rPr>
        <w:t>os impositivo</w:t>
      </w:r>
      <w:r w:rsidR="001A4D4D" w:rsidRPr="006369AF">
        <w:rPr>
          <w:sz w:val="24"/>
          <w:szCs w:val="24"/>
        </w:rPr>
        <w:t>s s</w:t>
      </w:r>
      <w:r w:rsidR="00CB006B">
        <w:rPr>
          <w:sz w:val="24"/>
          <w:szCs w:val="24"/>
        </w:rPr>
        <w:t>i</w:t>
      </w:r>
      <w:r w:rsidR="001A4D4D" w:rsidRPr="006369AF">
        <w:rPr>
          <w:sz w:val="24"/>
          <w:szCs w:val="24"/>
        </w:rPr>
        <w:t>g</w:t>
      </w:r>
      <w:r w:rsidR="00CB006B">
        <w:rPr>
          <w:sz w:val="24"/>
          <w:szCs w:val="24"/>
        </w:rPr>
        <w:t>uie</w:t>
      </w:r>
      <w:r w:rsidR="001A4D4D" w:rsidRPr="006369AF">
        <w:rPr>
          <w:sz w:val="24"/>
          <w:szCs w:val="24"/>
        </w:rPr>
        <w:t>nt</w:t>
      </w:r>
      <w:r w:rsidR="00CB006B">
        <w:rPr>
          <w:sz w:val="24"/>
          <w:szCs w:val="24"/>
        </w:rPr>
        <w:t>e</w:t>
      </w:r>
      <w:r w:rsidR="001A4D4D" w:rsidRPr="006369AF">
        <w:rPr>
          <w:sz w:val="24"/>
          <w:szCs w:val="24"/>
        </w:rPr>
        <w:t>s al de</w:t>
      </w:r>
      <w:r w:rsidR="00CB006B">
        <w:rPr>
          <w:sz w:val="24"/>
          <w:szCs w:val="24"/>
        </w:rPr>
        <w:t xml:space="preserve"> la</w:t>
      </w:r>
      <w:r w:rsidR="001A4D4D" w:rsidRPr="006369AF">
        <w:rPr>
          <w:sz w:val="24"/>
          <w:szCs w:val="24"/>
        </w:rPr>
        <w:t xml:space="preserve"> presentació</w:t>
      </w:r>
      <w:r w:rsidR="00CB006B">
        <w:rPr>
          <w:sz w:val="24"/>
          <w:szCs w:val="24"/>
        </w:rPr>
        <w:t>n</w:t>
      </w:r>
      <w:r w:rsidR="001A4D4D" w:rsidRPr="006369AF">
        <w:rPr>
          <w:sz w:val="24"/>
          <w:szCs w:val="24"/>
        </w:rPr>
        <w:t xml:space="preserve"> de la solicitud. </w:t>
      </w:r>
      <w:r w:rsidR="00CB006B">
        <w:rPr>
          <w:sz w:val="24"/>
          <w:szCs w:val="24"/>
        </w:rPr>
        <w:t>Se deberá</w:t>
      </w:r>
      <w:r w:rsidR="001A4D4D" w:rsidRPr="006369AF">
        <w:rPr>
          <w:sz w:val="24"/>
          <w:szCs w:val="24"/>
        </w:rPr>
        <w:t xml:space="preserve"> d</w:t>
      </w:r>
      <w:r w:rsidR="00CB006B">
        <w:rPr>
          <w:sz w:val="24"/>
          <w:szCs w:val="24"/>
        </w:rPr>
        <w:t xml:space="preserve">e </w:t>
      </w:r>
      <w:r w:rsidR="001A4D4D" w:rsidRPr="006369AF">
        <w:rPr>
          <w:sz w:val="24"/>
          <w:szCs w:val="24"/>
        </w:rPr>
        <w:t>adjuntar</w:t>
      </w:r>
      <w:r w:rsidR="00CB006B">
        <w:rPr>
          <w:sz w:val="24"/>
          <w:szCs w:val="24"/>
        </w:rPr>
        <w:t xml:space="preserve"> la si</w:t>
      </w:r>
      <w:r w:rsidR="001A4D4D" w:rsidRPr="006369AF">
        <w:rPr>
          <w:sz w:val="24"/>
          <w:szCs w:val="24"/>
        </w:rPr>
        <w:t>g</w:t>
      </w:r>
      <w:r w:rsidR="00CB006B">
        <w:rPr>
          <w:sz w:val="24"/>
          <w:szCs w:val="24"/>
        </w:rPr>
        <w:t>ui</w:t>
      </w:r>
      <w:r w:rsidR="001A4D4D" w:rsidRPr="006369AF">
        <w:rPr>
          <w:sz w:val="24"/>
          <w:szCs w:val="24"/>
        </w:rPr>
        <w:t>ent</w:t>
      </w:r>
      <w:r w:rsidR="00CB006B">
        <w:rPr>
          <w:sz w:val="24"/>
          <w:szCs w:val="24"/>
        </w:rPr>
        <w:t>e</w:t>
      </w:r>
      <w:r w:rsidR="001A4D4D" w:rsidRPr="006369AF">
        <w:rPr>
          <w:sz w:val="24"/>
          <w:szCs w:val="24"/>
        </w:rPr>
        <w:t xml:space="preserve"> documentació</w:t>
      </w:r>
      <w:r w:rsidR="00CB006B">
        <w:rPr>
          <w:sz w:val="24"/>
          <w:szCs w:val="24"/>
        </w:rPr>
        <w:t>n</w:t>
      </w:r>
      <w:r w:rsidR="001A4D4D" w:rsidRPr="006369AF">
        <w:rPr>
          <w:sz w:val="24"/>
          <w:szCs w:val="24"/>
        </w:rPr>
        <w:t>:</w:t>
      </w:r>
    </w:p>
    <w:p w:rsidR="001A4D4D" w:rsidRPr="00CB006B" w:rsidRDefault="001A4D4D" w:rsidP="00CB006B">
      <w:pPr>
        <w:pStyle w:val="Prrafodelista"/>
        <w:numPr>
          <w:ilvl w:val="0"/>
          <w:numId w:val="11"/>
        </w:numPr>
        <w:spacing w:after="120"/>
        <w:ind w:left="1418" w:hanging="425"/>
        <w:jc w:val="both"/>
        <w:rPr>
          <w:sz w:val="24"/>
          <w:szCs w:val="24"/>
        </w:rPr>
      </w:pPr>
      <w:r w:rsidRPr="00CB006B">
        <w:rPr>
          <w:sz w:val="24"/>
          <w:szCs w:val="24"/>
        </w:rPr>
        <w:t>C</w:t>
      </w:r>
      <w:r w:rsidR="00CB006B">
        <w:rPr>
          <w:sz w:val="24"/>
          <w:szCs w:val="24"/>
        </w:rPr>
        <w:t>o</w:t>
      </w:r>
      <w:r w:rsidRPr="00CB006B">
        <w:rPr>
          <w:sz w:val="24"/>
          <w:szCs w:val="24"/>
        </w:rPr>
        <w:t>pia de la preceptiva lic</w:t>
      </w:r>
      <w:r w:rsidR="00CB006B">
        <w:rPr>
          <w:sz w:val="24"/>
          <w:szCs w:val="24"/>
        </w:rPr>
        <w:t>e</w:t>
      </w:r>
      <w:r w:rsidRPr="00CB006B">
        <w:rPr>
          <w:sz w:val="24"/>
          <w:szCs w:val="24"/>
        </w:rPr>
        <w:t>ncia urbanística municipal.</w:t>
      </w:r>
    </w:p>
    <w:p w:rsidR="001A4D4D" w:rsidRPr="00CB006B" w:rsidRDefault="001A4D4D" w:rsidP="00CB006B">
      <w:pPr>
        <w:pStyle w:val="Prrafodelista"/>
        <w:numPr>
          <w:ilvl w:val="0"/>
          <w:numId w:val="11"/>
        </w:numPr>
        <w:spacing w:after="120"/>
        <w:ind w:left="1418" w:hanging="425"/>
        <w:jc w:val="both"/>
        <w:rPr>
          <w:sz w:val="24"/>
          <w:szCs w:val="24"/>
        </w:rPr>
      </w:pPr>
      <w:r w:rsidRPr="00CB006B">
        <w:rPr>
          <w:sz w:val="24"/>
          <w:szCs w:val="24"/>
        </w:rPr>
        <w:t>Certifica</w:t>
      </w:r>
      <w:r w:rsidR="00CB006B">
        <w:rPr>
          <w:sz w:val="24"/>
          <w:szCs w:val="24"/>
        </w:rPr>
        <w:t>do</w:t>
      </w:r>
      <w:r w:rsidRPr="00CB006B">
        <w:rPr>
          <w:sz w:val="24"/>
          <w:szCs w:val="24"/>
        </w:rPr>
        <w:t xml:space="preserve"> de final d</w:t>
      </w:r>
      <w:r w:rsidR="00CB006B">
        <w:rPr>
          <w:sz w:val="24"/>
          <w:szCs w:val="24"/>
        </w:rPr>
        <w:t xml:space="preserve">e </w:t>
      </w:r>
      <w:r w:rsidRPr="00CB006B">
        <w:rPr>
          <w:sz w:val="24"/>
          <w:szCs w:val="24"/>
        </w:rPr>
        <w:t>obra de la instalació</w:t>
      </w:r>
      <w:r w:rsidR="00CB006B">
        <w:rPr>
          <w:sz w:val="24"/>
          <w:szCs w:val="24"/>
        </w:rPr>
        <w:t>n</w:t>
      </w:r>
      <w:r w:rsidRPr="00CB006B">
        <w:rPr>
          <w:sz w:val="24"/>
          <w:szCs w:val="24"/>
        </w:rPr>
        <w:t xml:space="preserve">, </w:t>
      </w:r>
      <w:r w:rsidR="00CB006B">
        <w:rPr>
          <w:sz w:val="24"/>
          <w:szCs w:val="24"/>
        </w:rPr>
        <w:t>firmada</w:t>
      </w:r>
      <w:r w:rsidRPr="00CB006B">
        <w:rPr>
          <w:sz w:val="24"/>
          <w:szCs w:val="24"/>
        </w:rPr>
        <w:t xml:space="preserve"> p</w:t>
      </w:r>
      <w:r w:rsidR="00CB006B">
        <w:rPr>
          <w:sz w:val="24"/>
          <w:szCs w:val="24"/>
        </w:rPr>
        <w:t>o</w:t>
      </w:r>
      <w:r w:rsidRPr="00CB006B">
        <w:rPr>
          <w:sz w:val="24"/>
          <w:szCs w:val="24"/>
        </w:rPr>
        <w:t>r</w:t>
      </w:r>
      <w:r w:rsidR="00CB006B">
        <w:rPr>
          <w:sz w:val="24"/>
          <w:szCs w:val="24"/>
        </w:rPr>
        <w:t xml:space="preserve"> los</w:t>
      </w:r>
      <w:r w:rsidRPr="00CB006B">
        <w:rPr>
          <w:sz w:val="24"/>
          <w:szCs w:val="24"/>
        </w:rPr>
        <w:t xml:space="preserve"> t</w:t>
      </w:r>
      <w:r w:rsidR="00CB006B">
        <w:rPr>
          <w:sz w:val="24"/>
          <w:szCs w:val="24"/>
        </w:rPr>
        <w:t>é</w:t>
      </w:r>
      <w:r w:rsidRPr="00CB006B">
        <w:rPr>
          <w:sz w:val="24"/>
          <w:szCs w:val="24"/>
        </w:rPr>
        <w:t>cnic</w:t>
      </w:r>
      <w:r w:rsidR="00CB006B">
        <w:rPr>
          <w:sz w:val="24"/>
          <w:szCs w:val="24"/>
        </w:rPr>
        <w:t>os</w:t>
      </w:r>
      <w:r w:rsidRPr="00CB006B">
        <w:rPr>
          <w:sz w:val="24"/>
          <w:szCs w:val="24"/>
        </w:rPr>
        <w:t xml:space="preserve"> competent</w:t>
      </w:r>
      <w:r w:rsidR="00CB006B">
        <w:rPr>
          <w:sz w:val="24"/>
          <w:szCs w:val="24"/>
        </w:rPr>
        <w:t>es</w:t>
      </w:r>
      <w:r w:rsidRPr="00CB006B">
        <w:rPr>
          <w:sz w:val="24"/>
          <w:szCs w:val="24"/>
        </w:rPr>
        <w:t xml:space="preserve">, </w:t>
      </w:r>
      <w:r w:rsidR="00CB006B">
        <w:rPr>
          <w:sz w:val="24"/>
          <w:szCs w:val="24"/>
        </w:rPr>
        <w:t>y</w:t>
      </w:r>
      <w:r w:rsidRPr="00CB006B">
        <w:rPr>
          <w:sz w:val="24"/>
          <w:szCs w:val="24"/>
        </w:rPr>
        <w:t xml:space="preserve"> visa</w:t>
      </w:r>
      <w:r w:rsidR="00CB006B">
        <w:rPr>
          <w:sz w:val="24"/>
          <w:szCs w:val="24"/>
        </w:rPr>
        <w:t>da</w:t>
      </w:r>
      <w:r w:rsidRPr="00CB006B">
        <w:rPr>
          <w:sz w:val="24"/>
          <w:szCs w:val="24"/>
        </w:rPr>
        <w:t xml:space="preserve"> p</w:t>
      </w:r>
      <w:r w:rsidR="00CB006B">
        <w:rPr>
          <w:sz w:val="24"/>
          <w:szCs w:val="24"/>
        </w:rPr>
        <w:t>or el</w:t>
      </w:r>
      <w:r w:rsidRPr="00CB006B">
        <w:rPr>
          <w:sz w:val="24"/>
          <w:szCs w:val="24"/>
        </w:rPr>
        <w:t xml:space="preserve"> Colegi</w:t>
      </w:r>
      <w:r w:rsidR="00CB006B">
        <w:rPr>
          <w:sz w:val="24"/>
          <w:szCs w:val="24"/>
        </w:rPr>
        <w:t>o</w:t>
      </w:r>
      <w:r w:rsidRPr="00CB006B">
        <w:rPr>
          <w:sz w:val="24"/>
          <w:szCs w:val="24"/>
        </w:rPr>
        <w:t xml:space="preserve"> Oficial correspon</w:t>
      </w:r>
      <w:r w:rsidR="00CB006B">
        <w:rPr>
          <w:sz w:val="24"/>
          <w:szCs w:val="24"/>
        </w:rPr>
        <w:t>di</w:t>
      </w:r>
      <w:r w:rsidRPr="00CB006B">
        <w:rPr>
          <w:sz w:val="24"/>
          <w:szCs w:val="24"/>
        </w:rPr>
        <w:t>ent</w:t>
      </w:r>
      <w:r w:rsidR="00CB006B">
        <w:rPr>
          <w:sz w:val="24"/>
          <w:szCs w:val="24"/>
        </w:rPr>
        <w:t>e</w:t>
      </w:r>
      <w:r w:rsidRPr="00CB006B">
        <w:rPr>
          <w:sz w:val="24"/>
          <w:szCs w:val="24"/>
        </w:rPr>
        <w:t>.</w:t>
      </w:r>
    </w:p>
    <w:p w:rsidR="001A4D4D" w:rsidRPr="00CB006B" w:rsidRDefault="001A4D4D" w:rsidP="00CB006B">
      <w:pPr>
        <w:pStyle w:val="Prrafodelista"/>
        <w:numPr>
          <w:ilvl w:val="0"/>
          <w:numId w:val="11"/>
        </w:numPr>
        <w:spacing w:after="120"/>
        <w:ind w:left="1418" w:hanging="425"/>
        <w:jc w:val="both"/>
        <w:rPr>
          <w:sz w:val="24"/>
          <w:szCs w:val="24"/>
        </w:rPr>
      </w:pPr>
      <w:r w:rsidRPr="00CB006B">
        <w:rPr>
          <w:sz w:val="24"/>
          <w:szCs w:val="24"/>
        </w:rPr>
        <w:t>Informe de l</w:t>
      </w:r>
      <w:r w:rsidR="00CB006B">
        <w:rPr>
          <w:sz w:val="24"/>
          <w:szCs w:val="24"/>
        </w:rPr>
        <w:t xml:space="preserve">a </w:t>
      </w:r>
      <w:r w:rsidRPr="00CB006B">
        <w:rPr>
          <w:sz w:val="24"/>
          <w:szCs w:val="24"/>
        </w:rPr>
        <w:t>Oficina T</w:t>
      </w:r>
      <w:r w:rsidR="00CB006B">
        <w:rPr>
          <w:sz w:val="24"/>
          <w:szCs w:val="24"/>
        </w:rPr>
        <w:t>é</w:t>
      </w:r>
      <w:r w:rsidRPr="00CB006B">
        <w:rPr>
          <w:sz w:val="24"/>
          <w:szCs w:val="24"/>
        </w:rPr>
        <w:t>cnica Municipal que acredite que l</w:t>
      </w:r>
      <w:r w:rsidR="00CB006B">
        <w:rPr>
          <w:sz w:val="24"/>
          <w:szCs w:val="24"/>
        </w:rPr>
        <w:t xml:space="preserve">a </w:t>
      </w:r>
      <w:r w:rsidRPr="00CB006B">
        <w:rPr>
          <w:sz w:val="24"/>
          <w:szCs w:val="24"/>
        </w:rPr>
        <w:t xml:space="preserve"> instalació</w:t>
      </w:r>
      <w:r w:rsidR="00CB006B">
        <w:rPr>
          <w:sz w:val="24"/>
          <w:szCs w:val="24"/>
        </w:rPr>
        <w:t>n</w:t>
      </w:r>
      <w:r w:rsidRPr="00CB006B">
        <w:rPr>
          <w:sz w:val="24"/>
          <w:szCs w:val="24"/>
        </w:rPr>
        <w:t xml:space="preserve"> no </w:t>
      </w:r>
      <w:r w:rsidR="00CB006B">
        <w:rPr>
          <w:sz w:val="24"/>
          <w:szCs w:val="24"/>
        </w:rPr>
        <w:t>e</w:t>
      </w:r>
      <w:r w:rsidRPr="00CB006B">
        <w:rPr>
          <w:sz w:val="24"/>
          <w:szCs w:val="24"/>
        </w:rPr>
        <w:t>s obligat</w:t>
      </w:r>
      <w:r w:rsidR="00CB006B">
        <w:rPr>
          <w:sz w:val="24"/>
          <w:szCs w:val="24"/>
        </w:rPr>
        <w:t>o</w:t>
      </w:r>
      <w:r w:rsidRPr="00CB006B">
        <w:rPr>
          <w:sz w:val="24"/>
          <w:szCs w:val="24"/>
        </w:rPr>
        <w:t>ria seg</w:t>
      </w:r>
      <w:r w:rsidR="00CB006B">
        <w:rPr>
          <w:sz w:val="24"/>
          <w:szCs w:val="24"/>
        </w:rPr>
        <w:t>ún</w:t>
      </w:r>
      <w:r w:rsidRPr="00CB006B">
        <w:rPr>
          <w:sz w:val="24"/>
          <w:szCs w:val="24"/>
        </w:rPr>
        <w:t xml:space="preserve"> la normativa específica de la mat</w:t>
      </w:r>
      <w:r w:rsidR="00CB006B">
        <w:rPr>
          <w:sz w:val="24"/>
          <w:szCs w:val="24"/>
        </w:rPr>
        <w:t>e</w:t>
      </w:r>
      <w:r w:rsidRPr="00CB006B">
        <w:rPr>
          <w:sz w:val="24"/>
          <w:szCs w:val="24"/>
        </w:rPr>
        <w:t>ria.</w:t>
      </w:r>
    </w:p>
    <w:p w:rsidR="001A4D4D" w:rsidRPr="00CB006B" w:rsidRDefault="001A4D4D" w:rsidP="00CB006B">
      <w:pPr>
        <w:pStyle w:val="Prrafodelista"/>
        <w:numPr>
          <w:ilvl w:val="0"/>
          <w:numId w:val="11"/>
        </w:numPr>
        <w:spacing w:after="120"/>
        <w:ind w:left="1418" w:hanging="425"/>
        <w:jc w:val="both"/>
        <w:rPr>
          <w:sz w:val="24"/>
          <w:szCs w:val="24"/>
        </w:rPr>
      </w:pPr>
      <w:r w:rsidRPr="00CB006B">
        <w:rPr>
          <w:sz w:val="24"/>
          <w:szCs w:val="24"/>
        </w:rPr>
        <w:t>Resolució</w:t>
      </w:r>
      <w:r w:rsidR="00CB006B">
        <w:rPr>
          <w:sz w:val="24"/>
          <w:szCs w:val="24"/>
        </w:rPr>
        <w:t>n</w:t>
      </w:r>
      <w:r w:rsidRPr="00CB006B">
        <w:rPr>
          <w:sz w:val="24"/>
          <w:szCs w:val="24"/>
        </w:rPr>
        <w:t xml:space="preserve"> de la Secretaria General d</w:t>
      </w:r>
      <w:r w:rsidR="00CB006B">
        <w:rPr>
          <w:sz w:val="24"/>
          <w:szCs w:val="24"/>
        </w:rPr>
        <w:t xml:space="preserve">e </w:t>
      </w:r>
      <w:r w:rsidRPr="00CB006B">
        <w:rPr>
          <w:sz w:val="24"/>
          <w:szCs w:val="24"/>
        </w:rPr>
        <w:t>Energ</w:t>
      </w:r>
      <w:r w:rsidR="00CB006B">
        <w:rPr>
          <w:sz w:val="24"/>
          <w:szCs w:val="24"/>
        </w:rPr>
        <w:t>í</w:t>
      </w:r>
      <w:r w:rsidRPr="00CB006B">
        <w:rPr>
          <w:sz w:val="24"/>
          <w:szCs w:val="24"/>
        </w:rPr>
        <w:t>a p</w:t>
      </w:r>
      <w:r w:rsidR="00CB006B">
        <w:rPr>
          <w:sz w:val="24"/>
          <w:szCs w:val="24"/>
        </w:rPr>
        <w:t>o</w:t>
      </w:r>
      <w:r w:rsidRPr="00CB006B">
        <w:rPr>
          <w:sz w:val="24"/>
          <w:szCs w:val="24"/>
        </w:rPr>
        <w:t xml:space="preserve">r la </w:t>
      </w:r>
      <w:r w:rsidR="00CB006B">
        <w:rPr>
          <w:sz w:val="24"/>
          <w:szCs w:val="24"/>
        </w:rPr>
        <w:t>c</w:t>
      </w:r>
      <w:r w:rsidRPr="00CB006B">
        <w:rPr>
          <w:sz w:val="24"/>
          <w:szCs w:val="24"/>
        </w:rPr>
        <w:t>ual s</w:t>
      </w:r>
      <w:r w:rsidR="00CB006B">
        <w:rPr>
          <w:sz w:val="24"/>
          <w:szCs w:val="24"/>
        </w:rPr>
        <w:t>e</w:t>
      </w:r>
      <w:r w:rsidRPr="00CB006B">
        <w:rPr>
          <w:sz w:val="24"/>
          <w:szCs w:val="24"/>
        </w:rPr>
        <w:t xml:space="preserve"> certifica el captador solar o colector instala</w:t>
      </w:r>
      <w:r w:rsidR="00CB006B">
        <w:rPr>
          <w:sz w:val="24"/>
          <w:szCs w:val="24"/>
        </w:rPr>
        <w:t>do</w:t>
      </w:r>
      <w:r w:rsidRPr="00CB006B">
        <w:rPr>
          <w:sz w:val="24"/>
          <w:szCs w:val="24"/>
        </w:rPr>
        <w:t>.</w:t>
      </w:r>
    </w:p>
    <w:p w:rsidR="001A4D4D" w:rsidRPr="001A4D4D" w:rsidRDefault="001A4D4D" w:rsidP="00CB006B">
      <w:pPr>
        <w:spacing w:before="240" w:after="240"/>
        <w:jc w:val="both"/>
        <w:rPr>
          <w:sz w:val="24"/>
          <w:szCs w:val="24"/>
        </w:rPr>
      </w:pPr>
      <w:r w:rsidRPr="001A4D4D">
        <w:rPr>
          <w:sz w:val="24"/>
          <w:szCs w:val="24"/>
        </w:rPr>
        <w:t>5</w:t>
      </w:r>
      <w:r w:rsidR="00CB006B">
        <w:rPr>
          <w:sz w:val="24"/>
          <w:szCs w:val="24"/>
        </w:rPr>
        <w:t>)</w:t>
      </w:r>
      <w:r w:rsidRPr="001A4D4D">
        <w:rPr>
          <w:sz w:val="24"/>
          <w:szCs w:val="24"/>
        </w:rPr>
        <w:t xml:space="preserve"> Compatibili</w:t>
      </w:r>
      <w:r w:rsidR="00CB006B">
        <w:rPr>
          <w:sz w:val="24"/>
          <w:szCs w:val="24"/>
        </w:rPr>
        <w:t>d</w:t>
      </w:r>
      <w:r w:rsidRPr="001A4D4D">
        <w:rPr>
          <w:sz w:val="24"/>
          <w:szCs w:val="24"/>
        </w:rPr>
        <w:t>a</w:t>
      </w:r>
      <w:r w:rsidR="00CB006B">
        <w:rPr>
          <w:sz w:val="24"/>
          <w:szCs w:val="24"/>
        </w:rPr>
        <w:t>d</w:t>
      </w:r>
      <w:r w:rsidRPr="001A4D4D">
        <w:rPr>
          <w:sz w:val="24"/>
          <w:szCs w:val="24"/>
        </w:rPr>
        <w:t>. L</w:t>
      </w:r>
      <w:r w:rsidR="00CB006B">
        <w:rPr>
          <w:sz w:val="24"/>
          <w:szCs w:val="24"/>
        </w:rPr>
        <w:t>a</w:t>
      </w:r>
      <w:r w:rsidRPr="001A4D4D">
        <w:rPr>
          <w:sz w:val="24"/>
          <w:szCs w:val="24"/>
        </w:rPr>
        <w:t>s bonificacion</w:t>
      </w:r>
      <w:r w:rsidR="00CB006B">
        <w:rPr>
          <w:sz w:val="24"/>
          <w:szCs w:val="24"/>
        </w:rPr>
        <w:t>es regulada</w:t>
      </w:r>
      <w:r w:rsidRPr="001A4D4D">
        <w:rPr>
          <w:sz w:val="24"/>
          <w:szCs w:val="24"/>
        </w:rPr>
        <w:t xml:space="preserve">s en </w:t>
      </w:r>
      <w:r w:rsidR="00CB006B">
        <w:rPr>
          <w:sz w:val="24"/>
          <w:szCs w:val="24"/>
        </w:rPr>
        <w:t>esta Ordenanz</w:t>
      </w:r>
      <w:r w:rsidRPr="001A4D4D">
        <w:rPr>
          <w:sz w:val="24"/>
          <w:szCs w:val="24"/>
        </w:rPr>
        <w:t xml:space="preserve">a serán compatibles entre sí, </w:t>
      </w:r>
      <w:r w:rsidR="00CB006B">
        <w:rPr>
          <w:sz w:val="24"/>
          <w:szCs w:val="24"/>
        </w:rPr>
        <w:t>c</w:t>
      </w:r>
      <w:r w:rsidRPr="001A4D4D">
        <w:rPr>
          <w:sz w:val="24"/>
          <w:szCs w:val="24"/>
        </w:rPr>
        <w:t>uan</w:t>
      </w:r>
      <w:r w:rsidR="00CB006B">
        <w:rPr>
          <w:sz w:val="24"/>
          <w:szCs w:val="24"/>
        </w:rPr>
        <w:t>do</w:t>
      </w:r>
      <w:r w:rsidRPr="001A4D4D">
        <w:rPr>
          <w:sz w:val="24"/>
          <w:szCs w:val="24"/>
        </w:rPr>
        <w:t xml:space="preserve"> a</w:t>
      </w:r>
      <w:r w:rsidR="00CB006B">
        <w:rPr>
          <w:sz w:val="24"/>
          <w:szCs w:val="24"/>
        </w:rPr>
        <w:t>s</w:t>
      </w:r>
      <w:r w:rsidRPr="001A4D4D">
        <w:rPr>
          <w:sz w:val="24"/>
          <w:szCs w:val="24"/>
        </w:rPr>
        <w:t xml:space="preserve">í </w:t>
      </w:r>
      <w:r w:rsidR="00CB006B">
        <w:rPr>
          <w:sz w:val="24"/>
          <w:szCs w:val="24"/>
        </w:rPr>
        <w:t>l</w:t>
      </w:r>
      <w:r w:rsidRPr="001A4D4D">
        <w:rPr>
          <w:sz w:val="24"/>
          <w:szCs w:val="24"/>
        </w:rPr>
        <w:t>o perm</w:t>
      </w:r>
      <w:r w:rsidR="00CB006B">
        <w:rPr>
          <w:sz w:val="24"/>
          <w:szCs w:val="24"/>
        </w:rPr>
        <w:t>i</w:t>
      </w:r>
      <w:r w:rsidRPr="001A4D4D">
        <w:rPr>
          <w:sz w:val="24"/>
          <w:szCs w:val="24"/>
        </w:rPr>
        <w:t>ta la naturale</w:t>
      </w:r>
      <w:r w:rsidR="00CB006B">
        <w:rPr>
          <w:sz w:val="24"/>
          <w:szCs w:val="24"/>
        </w:rPr>
        <w:t>z</w:t>
      </w:r>
      <w:r w:rsidRPr="001A4D4D">
        <w:rPr>
          <w:sz w:val="24"/>
          <w:szCs w:val="24"/>
        </w:rPr>
        <w:t>a de la bonificació</w:t>
      </w:r>
      <w:r w:rsidR="00CB006B">
        <w:rPr>
          <w:sz w:val="24"/>
          <w:szCs w:val="24"/>
        </w:rPr>
        <w:t>n</w:t>
      </w:r>
      <w:r w:rsidRPr="001A4D4D">
        <w:rPr>
          <w:sz w:val="24"/>
          <w:szCs w:val="24"/>
        </w:rPr>
        <w:t xml:space="preserve">, </w:t>
      </w:r>
      <w:r w:rsidR="00CB006B">
        <w:rPr>
          <w:sz w:val="24"/>
          <w:szCs w:val="24"/>
        </w:rPr>
        <w:t>y</w:t>
      </w:r>
      <w:r w:rsidRPr="001A4D4D">
        <w:rPr>
          <w:sz w:val="24"/>
          <w:szCs w:val="24"/>
        </w:rPr>
        <w:t xml:space="preserve"> s</w:t>
      </w:r>
      <w:r w:rsidR="00CB006B">
        <w:rPr>
          <w:sz w:val="24"/>
          <w:szCs w:val="24"/>
        </w:rPr>
        <w:t xml:space="preserve">e </w:t>
      </w:r>
      <w:r w:rsidRPr="001A4D4D">
        <w:rPr>
          <w:sz w:val="24"/>
          <w:szCs w:val="24"/>
        </w:rPr>
        <w:t>aplicaran p</w:t>
      </w:r>
      <w:r w:rsidR="00CB006B">
        <w:rPr>
          <w:sz w:val="24"/>
          <w:szCs w:val="24"/>
        </w:rPr>
        <w:t>o</w:t>
      </w:r>
      <w:r w:rsidRPr="001A4D4D">
        <w:rPr>
          <w:sz w:val="24"/>
          <w:szCs w:val="24"/>
        </w:rPr>
        <w:t>r</w:t>
      </w:r>
      <w:r w:rsidR="00CB006B">
        <w:rPr>
          <w:sz w:val="24"/>
          <w:szCs w:val="24"/>
        </w:rPr>
        <w:t xml:space="preserve"> e</w:t>
      </w:r>
      <w:r w:rsidRPr="001A4D4D">
        <w:rPr>
          <w:sz w:val="24"/>
          <w:szCs w:val="24"/>
        </w:rPr>
        <w:t>l</w:t>
      </w:r>
      <w:r w:rsidR="00CB006B">
        <w:rPr>
          <w:sz w:val="24"/>
          <w:szCs w:val="24"/>
        </w:rPr>
        <w:t xml:space="preserve"> </w:t>
      </w:r>
      <w:r w:rsidRPr="001A4D4D">
        <w:rPr>
          <w:sz w:val="24"/>
          <w:szCs w:val="24"/>
        </w:rPr>
        <w:t>orde</w:t>
      </w:r>
      <w:r w:rsidR="00CB006B">
        <w:rPr>
          <w:sz w:val="24"/>
          <w:szCs w:val="24"/>
        </w:rPr>
        <w:t>n</w:t>
      </w:r>
      <w:r w:rsidRPr="001A4D4D">
        <w:rPr>
          <w:sz w:val="24"/>
          <w:szCs w:val="24"/>
        </w:rPr>
        <w:t xml:space="preserve"> en el que l</w:t>
      </w:r>
      <w:r w:rsidR="00CB006B">
        <w:rPr>
          <w:sz w:val="24"/>
          <w:szCs w:val="24"/>
        </w:rPr>
        <w:t>a</w:t>
      </w:r>
      <w:r w:rsidRPr="001A4D4D">
        <w:rPr>
          <w:sz w:val="24"/>
          <w:szCs w:val="24"/>
        </w:rPr>
        <w:t>s m</w:t>
      </w:r>
      <w:r w:rsidR="00CB006B">
        <w:rPr>
          <w:sz w:val="24"/>
          <w:szCs w:val="24"/>
        </w:rPr>
        <w:t>isma</w:t>
      </w:r>
      <w:r w:rsidRPr="001A4D4D">
        <w:rPr>
          <w:sz w:val="24"/>
          <w:szCs w:val="24"/>
        </w:rPr>
        <w:t>s apare</w:t>
      </w:r>
      <w:r w:rsidR="00CB006B">
        <w:rPr>
          <w:sz w:val="24"/>
          <w:szCs w:val="24"/>
        </w:rPr>
        <w:t>zca</w:t>
      </w:r>
      <w:r w:rsidRPr="001A4D4D">
        <w:rPr>
          <w:sz w:val="24"/>
          <w:szCs w:val="24"/>
        </w:rPr>
        <w:t>n relacionad</w:t>
      </w:r>
      <w:r w:rsidR="00CB006B">
        <w:rPr>
          <w:sz w:val="24"/>
          <w:szCs w:val="24"/>
        </w:rPr>
        <w:t>a</w:t>
      </w:r>
      <w:r w:rsidRPr="001A4D4D">
        <w:rPr>
          <w:sz w:val="24"/>
          <w:szCs w:val="24"/>
        </w:rPr>
        <w:t>s en l</w:t>
      </w:r>
      <w:r w:rsidR="00CB006B">
        <w:rPr>
          <w:sz w:val="24"/>
          <w:szCs w:val="24"/>
        </w:rPr>
        <w:t>o</w:t>
      </w:r>
      <w:r w:rsidRPr="001A4D4D">
        <w:rPr>
          <w:sz w:val="24"/>
          <w:szCs w:val="24"/>
        </w:rPr>
        <w:t>s art</w:t>
      </w:r>
      <w:r w:rsidR="00CB006B">
        <w:rPr>
          <w:sz w:val="24"/>
          <w:szCs w:val="24"/>
        </w:rPr>
        <w:t>í</w:t>
      </w:r>
      <w:r w:rsidRPr="001A4D4D">
        <w:rPr>
          <w:sz w:val="24"/>
          <w:szCs w:val="24"/>
        </w:rPr>
        <w:t>c</w:t>
      </w:r>
      <w:r w:rsidR="00CB006B">
        <w:rPr>
          <w:sz w:val="24"/>
          <w:szCs w:val="24"/>
        </w:rPr>
        <w:t>u</w:t>
      </w:r>
      <w:r w:rsidRPr="001A4D4D">
        <w:rPr>
          <w:sz w:val="24"/>
          <w:szCs w:val="24"/>
        </w:rPr>
        <w:t>l</w:t>
      </w:r>
      <w:r w:rsidR="00CB006B">
        <w:rPr>
          <w:sz w:val="24"/>
          <w:szCs w:val="24"/>
        </w:rPr>
        <w:t>o</w:t>
      </w:r>
      <w:r w:rsidRPr="001A4D4D">
        <w:rPr>
          <w:sz w:val="24"/>
          <w:szCs w:val="24"/>
        </w:rPr>
        <w:t>s precedent</w:t>
      </w:r>
      <w:r w:rsidR="00CB006B">
        <w:rPr>
          <w:sz w:val="24"/>
          <w:szCs w:val="24"/>
        </w:rPr>
        <w:t>e</w:t>
      </w:r>
      <w:r w:rsidRPr="001A4D4D">
        <w:rPr>
          <w:sz w:val="24"/>
          <w:szCs w:val="24"/>
        </w:rPr>
        <w:t xml:space="preserve">s, sobre la </w:t>
      </w:r>
      <w:r w:rsidR="00CB006B">
        <w:rPr>
          <w:sz w:val="24"/>
          <w:szCs w:val="24"/>
        </w:rPr>
        <w:t>c</w:t>
      </w:r>
      <w:r w:rsidRPr="001A4D4D">
        <w:rPr>
          <w:sz w:val="24"/>
          <w:szCs w:val="24"/>
        </w:rPr>
        <w:t xml:space="preserve">uota íntegra o, en </w:t>
      </w:r>
      <w:r w:rsidR="00CB006B">
        <w:rPr>
          <w:sz w:val="24"/>
          <w:szCs w:val="24"/>
        </w:rPr>
        <w:t>su</w:t>
      </w:r>
      <w:r w:rsidRPr="001A4D4D">
        <w:rPr>
          <w:sz w:val="24"/>
          <w:szCs w:val="24"/>
        </w:rPr>
        <w:t xml:space="preserve"> cas</w:t>
      </w:r>
      <w:r w:rsidR="00CB006B">
        <w:rPr>
          <w:sz w:val="24"/>
          <w:szCs w:val="24"/>
        </w:rPr>
        <w:t>o</w:t>
      </w:r>
      <w:r w:rsidRPr="001A4D4D">
        <w:rPr>
          <w:sz w:val="24"/>
          <w:szCs w:val="24"/>
        </w:rPr>
        <w:t>, sobre la resultant</w:t>
      </w:r>
      <w:r w:rsidR="00CB006B">
        <w:rPr>
          <w:sz w:val="24"/>
          <w:szCs w:val="24"/>
        </w:rPr>
        <w:t>e</w:t>
      </w:r>
      <w:r w:rsidRPr="001A4D4D">
        <w:rPr>
          <w:sz w:val="24"/>
          <w:szCs w:val="24"/>
        </w:rPr>
        <w:t xml:space="preserve"> d</w:t>
      </w:r>
      <w:r w:rsidR="00CB006B">
        <w:rPr>
          <w:sz w:val="24"/>
          <w:szCs w:val="24"/>
        </w:rPr>
        <w:t xml:space="preserve">e </w:t>
      </w:r>
      <w:r w:rsidRPr="001A4D4D">
        <w:rPr>
          <w:sz w:val="24"/>
          <w:szCs w:val="24"/>
        </w:rPr>
        <w:t>aplicar l</w:t>
      </w:r>
      <w:r w:rsidR="00CB006B">
        <w:rPr>
          <w:sz w:val="24"/>
          <w:szCs w:val="24"/>
        </w:rPr>
        <w:t>a</w:t>
      </w:r>
      <w:r w:rsidRPr="001A4D4D">
        <w:rPr>
          <w:sz w:val="24"/>
          <w:szCs w:val="24"/>
        </w:rPr>
        <w:t>s que l</w:t>
      </w:r>
      <w:r w:rsidR="00CB006B">
        <w:rPr>
          <w:sz w:val="24"/>
          <w:szCs w:val="24"/>
        </w:rPr>
        <w:t>e</w:t>
      </w:r>
      <w:r w:rsidRPr="001A4D4D">
        <w:rPr>
          <w:sz w:val="24"/>
          <w:szCs w:val="24"/>
        </w:rPr>
        <w:t xml:space="preserve"> preceden.</w:t>
      </w:r>
    </w:p>
    <w:p w:rsidR="001A4D4D" w:rsidRPr="001A4D4D" w:rsidRDefault="001A4D4D" w:rsidP="001A4D4D">
      <w:pPr>
        <w:spacing w:after="120"/>
        <w:jc w:val="both"/>
        <w:rPr>
          <w:sz w:val="24"/>
          <w:szCs w:val="24"/>
        </w:rPr>
      </w:pPr>
      <w:r w:rsidRPr="001A4D4D">
        <w:rPr>
          <w:sz w:val="24"/>
          <w:szCs w:val="24"/>
        </w:rPr>
        <w:t>6</w:t>
      </w:r>
      <w:r w:rsidR="00CB006B">
        <w:rPr>
          <w:sz w:val="24"/>
          <w:szCs w:val="24"/>
        </w:rPr>
        <w:t>)</w:t>
      </w:r>
      <w:r w:rsidRPr="001A4D4D">
        <w:rPr>
          <w:sz w:val="24"/>
          <w:szCs w:val="24"/>
        </w:rPr>
        <w:t xml:space="preserve"> En l</w:t>
      </w:r>
      <w:r w:rsidR="00CB006B">
        <w:rPr>
          <w:sz w:val="24"/>
          <w:szCs w:val="24"/>
        </w:rPr>
        <w:t>o</w:t>
      </w:r>
      <w:r w:rsidRPr="001A4D4D">
        <w:rPr>
          <w:sz w:val="24"/>
          <w:szCs w:val="24"/>
        </w:rPr>
        <w:t>s procedim</w:t>
      </w:r>
      <w:r w:rsidR="00CB006B">
        <w:rPr>
          <w:sz w:val="24"/>
          <w:szCs w:val="24"/>
        </w:rPr>
        <w:t>i</w:t>
      </w:r>
      <w:r w:rsidRPr="001A4D4D">
        <w:rPr>
          <w:sz w:val="24"/>
          <w:szCs w:val="24"/>
        </w:rPr>
        <w:t>ent</w:t>
      </w:r>
      <w:r w:rsidR="00CB006B">
        <w:rPr>
          <w:sz w:val="24"/>
          <w:szCs w:val="24"/>
        </w:rPr>
        <w:t>o</w:t>
      </w:r>
      <w:r w:rsidRPr="001A4D4D">
        <w:rPr>
          <w:sz w:val="24"/>
          <w:szCs w:val="24"/>
        </w:rPr>
        <w:t>s de gestió</w:t>
      </w:r>
      <w:r w:rsidR="00CB006B">
        <w:rPr>
          <w:sz w:val="24"/>
          <w:szCs w:val="24"/>
        </w:rPr>
        <w:t>n</w:t>
      </w:r>
      <w:r w:rsidRPr="001A4D4D">
        <w:rPr>
          <w:sz w:val="24"/>
          <w:szCs w:val="24"/>
        </w:rPr>
        <w:t xml:space="preserve"> de</w:t>
      </w:r>
      <w:r w:rsidR="00CB006B">
        <w:rPr>
          <w:sz w:val="24"/>
          <w:szCs w:val="24"/>
        </w:rPr>
        <w:t xml:space="preserve"> </w:t>
      </w:r>
      <w:r w:rsidRPr="001A4D4D">
        <w:rPr>
          <w:sz w:val="24"/>
          <w:szCs w:val="24"/>
        </w:rPr>
        <w:t>l</w:t>
      </w:r>
      <w:r w:rsidR="00CB006B">
        <w:rPr>
          <w:sz w:val="24"/>
          <w:szCs w:val="24"/>
        </w:rPr>
        <w:t>o</w:t>
      </w:r>
      <w:r w:rsidRPr="001A4D4D">
        <w:rPr>
          <w:sz w:val="24"/>
          <w:szCs w:val="24"/>
        </w:rPr>
        <w:t>s expedient</w:t>
      </w:r>
      <w:r w:rsidR="00CB006B">
        <w:rPr>
          <w:sz w:val="24"/>
          <w:szCs w:val="24"/>
        </w:rPr>
        <w:t>e</w:t>
      </w:r>
      <w:r w:rsidRPr="001A4D4D">
        <w:rPr>
          <w:sz w:val="24"/>
          <w:szCs w:val="24"/>
        </w:rPr>
        <w:t>s sobre benefici</w:t>
      </w:r>
      <w:r w:rsidR="00CB006B">
        <w:rPr>
          <w:sz w:val="24"/>
          <w:szCs w:val="24"/>
        </w:rPr>
        <w:t>o</w:t>
      </w:r>
      <w:r w:rsidRPr="001A4D4D">
        <w:rPr>
          <w:sz w:val="24"/>
          <w:szCs w:val="24"/>
        </w:rPr>
        <w:t>s fiscal</w:t>
      </w:r>
      <w:r w:rsidR="00CB006B">
        <w:rPr>
          <w:sz w:val="24"/>
          <w:szCs w:val="24"/>
        </w:rPr>
        <w:t>e</w:t>
      </w:r>
      <w:r w:rsidRPr="001A4D4D">
        <w:rPr>
          <w:sz w:val="24"/>
          <w:szCs w:val="24"/>
        </w:rPr>
        <w:t>s aplicables al</w:t>
      </w:r>
      <w:r w:rsidR="00CB006B">
        <w:rPr>
          <w:sz w:val="24"/>
          <w:szCs w:val="24"/>
        </w:rPr>
        <w:t xml:space="preserve"> </w:t>
      </w:r>
      <w:r w:rsidRPr="001A4D4D">
        <w:rPr>
          <w:sz w:val="24"/>
          <w:szCs w:val="24"/>
        </w:rPr>
        <w:t>Imp</w:t>
      </w:r>
      <w:r w:rsidR="00CB006B">
        <w:rPr>
          <w:sz w:val="24"/>
          <w:szCs w:val="24"/>
        </w:rPr>
        <w:t>ue</w:t>
      </w:r>
      <w:r w:rsidRPr="001A4D4D">
        <w:rPr>
          <w:sz w:val="24"/>
          <w:szCs w:val="24"/>
        </w:rPr>
        <w:t>st</w:t>
      </w:r>
      <w:r w:rsidR="00CB006B">
        <w:rPr>
          <w:sz w:val="24"/>
          <w:szCs w:val="24"/>
        </w:rPr>
        <w:t>o</w:t>
      </w:r>
      <w:r w:rsidRPr="001A4D4D">
        <w:rPr>
          <w:sz w:val="24"/>
          <w:szCs w:val="24"/>
        </w:rPr>
        <w:t xml:space="preserve"> sobre B</w:t>
      </w:r>
      <w:r w:rsidR="00CB006B">
        <w:rPr>
          <w:sz w:val="24"/>
          <w:szCs w:val="24"/>
        </w:rPr>
        <w:t>i</w:t>
      </w:r>
      <w:r w:rsidRPr="001A4D4D">
        <w:rPr>
          <w:sz w:val="24"/>
          <w:szCs w:val="24"/>
        </w:rPr>
        <w:t>en</w:t>
      </w:r>
      <w:r w:rsidR="00CB006B">
        <w:rPr>
          <w:sz w:val="24"/>
          <w:szCs w:val="24"/>
        </w:rPr>
        <w:t>e</w:t>
      </w:r>
      <w:r w:rsidRPr="001A4D4D">
        <w:rPr>
          <w:sz w:val="24"/>
          <w:szCs w:val="24"/>
        </w:rPr>
        <w:t>s I</w:t>
      </w:r>
      <w:r w:rsidR="00CB006B">
        <w:rPr>
          <w:sz w:val="24"/>
          <w:szCs w:val="24"/>
        </w:rPr>
        <w:t>n</w:t>
      </w:r>
      <w:r w:rsidRPr="001A4D4D">
        <w:rPr>
          <w:sz w:val="24"/>
          <w:szCs w:val="24"/>
        </w:rPr>
        <w:t>m</w:t>
      </w:r>
      <w:r w:rsidR="00CB006B">
        <w:rPr>
          <w:sz w:val="24"/>
          <w:szCs w:val="24"/>
        </w:rPr>
        <w:t>ue</w:t>
      </w:r>
      <w:r w:rsidRPr="001A4D4D">
        <w:rPr>
          <w:sz w:val="24"/>
          <w:szCs w:val="24"/>
        </w:rPr>
        <w:t>bles, tant</w:t>
      </w:r>
      <w:r w:rsidR="00CB006B">
        <w:rPr>
          <w:sz w:val="24"/>
          <w:szCs w:val="24"/>
        </w:rPr>
        <w:t>o</w:t>
      </w:r>
      <w:r w:rsidRPr="001A4D4D">
        <w:rPr>
          <w:sz w:val="24"/>
          <w:szCs w:val="24"/>
        </w:rPr>
        <w:t xml:space="preserve"> p</w:t>
      </w:r>
      <w:r w:rsidR="00CB006B">
        <w:rPr>
          <w:sz w:val="24"/>
          <w:szCs w:val="24"/>
        </w:rPr>
        <w:t>a</w:t>
      </w:r>
      <w:r w:rsidRPr="001A4D4D">
        <w:rPr>
          <w:sz w:val="24"/>
          <w:szCs w:val="24"/>
        </w:rPr>
        <w:t>r</w:t>
      </w:r>
      <w:r w:rsidR="00CB006B">
        <w:rPr>
          <w:sz w:val="24"/>
          <w:szCs w:val="24"/>
        </w:rPr>
        <w:t>a</w:t>
      </w:r>
      <w:r w:rsidRPr="001A4D4D">
        <w:rPr>
          <w:sz w:val="24"/>
          <w:szCs w:val="24"/>
        </w:rPr>
        <w:t xml:space="preserve"> la solicitud </w:t>
      </w:r>
      <w:r w:rsidR="00CB006B">
        <w:rPr>
          <w:sz w:val="24"/>
          <w:szCs w:val="24"/>
        </w:rPr>
        <w:t>y</w:t>
      </w:r>
      <w:r w:rsidRPr="001A4D4D">
        <w:rPr>
          <w:sz w:val="24"/>
          <w:szCs w:val="24"/>
        </w:rPr>
        <w:t xml:space="preserve"> tramitació</w:t>
      </w:r>
      <w:r w:rsidR="00CB006B">
        <w:rPr>
          <w:sz w:val="24"/>
          <w:szCs w:val="24"/>
        </w:rPr>
        <w:t>n</w:t>
      </w:r>
      <w:r w:rsidRPr="001A4D4D">
        <w:rPr>
          <w:sz w:val="24"/>
          <w:szCs w:val="24"/>
        </w:rPr>
        <w:t xml:space="preserve"> com</w:t>
      </w:r>
      <w:r w:rsidR="00CB006B">
        <w:rPr>
          <w:sz w:val="24"/>
          <w:szCs w:val="24"/>
        </w:rPr>
        <w:t>o</w:t>
      </w:r>
      <w:r w:rsidRPr="001A4D4D">
        <w:rPr>
          <w:sz w:val="24"/>
          <w:szCs w:val="24"/>
        </w:rPr>
        <w:t xml:space="preserve"> p</w:t>
      </w:r>
      <w:r w:rsidR="00CB006B">
        <w:rPr>
          <w:sz w:val="24"/>
          <w:szCs w:val="24"/>
        </w:rPr>
        <w:t>a</w:t>
      </w:r>
      <w:r w:rsidRPr="001A4D4D">
        <w:rPr>
          <w:sz w:val="24"/>
          <w:szCs w:val="24"/>
        </w:rPr>
        <w:t>r</w:t>
      </w:r>
      <w:r w:rsidR="00CB006B">
        <w:rPr>
          <w:sz w:val="24"/>
          <w:szCs w:val="24"/>
        </w:rPr>
        <w:t>a</w:t>
      </w:r>
      <w:r w:rsidRPr="001A4D4D">
        <w:rPr>
          <w:sz w:val="24"/>
          <w:szCs w:val="24"/>
        </w:rPr>
        <w:t xml:space="preserve"> la concesió</w:t>
      </w:r>
      <w:r w:rsidR="00CB006B">
        <w:rPr>
          <w:sz w:val="24"/>
          <w:szCs w:val="24"/>
        </w:rPr>
        <w:t>n</w:t>
      </w:r>
      <w:r w:rsidRPr="001A4D4D">
        <w:rPr>
          <w:sz w:val="24"/>
          <w:szCs w:val="24"/>
        </w:rPr>
        <w:t xml:space="preserve"> </w:t>
      </w:r>
      <w:r w:rsidR="00CB006B">
        <w:rPr>
          <w:sz w:val="24"/>
          <w:szCs w:val="24"/>
        </w:rPr>
        <w:t>y</w:t>
      </w:r>
      <w:r w:rsidRPr="001A4D4D">
        <w:rPr>
          <w:sz w:val="24"/>
          <w:szCs w:val="24"/>
        </w:rPr>
        <w:t xml:space="preserve"> sus efect</w:t>
      </w:r>
      <w:r w:rsidR="00CB006B">
        <w:rPr>
          <w:sz w:val="24"/>
          <w:szCs w:val="24"/>
        </w:rPr>
        <w:t>o</w:t>
      </w:r>
      <w:r w:rsidRPr="001A4D4D">
        <w:rPr>
          <w:sz w:val="24"/>
          <w:szCs w:val="24"/>
        </w:rPr>
        <w:t>s s</w:t>
      </w:r>
      <w:r w:rsidR="00CB006B">
        <w:rPr>
          <w:sz w:val="24"/>
          <w:szCs w:val="24"/>
        </w:rPr>
        <w:t xml:space="preserve">e </w:t>
      </w:r>
      <w:r w:rsidRPr="001A4D4D">
        <w:rPr>
          <w:sz w:val="24"/>
          <w:szCs w:val="24"/>
        </w:rPr>
        <w:t>aplicar</w:t>
      </w:r>
      <w:r w:rsidR="00D053B7">
        <w:rPr>
          <w:sz w:val="24"/>
          <w:szCs w:val="24"/>
        </w:rPr>
        <w:t>á</w:t>
      </w:r>
      <w:r w:rsidRPr="001A4D4D">
        <w:rPr>
          <w:sz w:val="24"/>
          <w:szCs w:val="24"/>
        </w:rPr>
        <w:t xml:space="preserve"> l</w:t>
      </w:r>
      <w:r w:rsidR="00D053B7">
        <w:rPr>
          <w:sz w:val="24"/>
          <w:szCs w:val="24"/>
        </w:rPr>
        <w:t>o</w:t>
      </w:r>
      <w:r w:rsidRPr="001A4D4D">
        <w:rPr>
          <w:sz w:val="24"/>
          <w:szCs w:val="24"/>
        </w:rPr>
        <w:t xml:space="preserve"> que dispo</w:t>
      </w:r>
      <w:r w:rsidR="00D053B7">
        <w:rPr>
          <w:sz w:val="24"/>
          <w:szCs w:val="24"/>
        </w:rPr>
        <w:t>nga</w:t>
      </w:r>
      <w:r w:rsidRPr="001A4D4D">
        <w:rPr>
          <w:sz w:val="24"/>
          <w:szCs w:val="24"/>
        </w:rPr>
        <w:t xml:space="preserve"> la legislació</w:t>
      </w:r>
      <w:r w:rsidR="00D053B7">
        <w:rPr>
          <w:sz w:val="24"/>
          <w:szCs w:val="24"/>
        </w:rPr>
        <w:t>n</w:t>
      </w:r>
      <w:r w:rsidRPr="001A4D4D">
        <w:rPr>
          <w:sz w:val="24"/>
          <w:szCs w:val="24"/>
        </w:rPr>
        <w:t xml:space="preserve"> vigent</w:t>
      </w:r>
      <w:r w:rsidR="00D053B7">
        <w:rPr>
          <w:sz w:val="24"/>
          <w:szCs w:val="24"/>
        </w:rPr>
        <w:t>e</w:t>
      </w:r>
      <w:r w:rsidRPr="001A4D4D">
        <w:rPr>
          <w:sz w:val="24"/>
          <w:szCs w:val="24"/>
        </w:rPr>
        <w:t>, a</w:t>
      </w:r>
      <w:r w:rsidR="00D053B7">
        <w:rPr>
          <w:sz w:val="24"/>
          <w:szCs w:val="24"/>
        </w:rPr>
        <w:t>s</w:t>
      </w:r>
      <w:r w:rsidRPr="001A4D4D">
        <w:rPr>
          <w:sz w:val="24"/>
          <w:szCs w:val="24"/>
        </w:rPr>
        <w:t>í com</w:t>
      </w:r>
      <w:r w:rsidR="00D053B7">
        <w:rPr>
          <w:sz w:val="24"/>
          <w:szCs w:val="24"/>
        </w:rPr>
        <w:t>o</w:t>
      </w:r>
      <w:r w:rsidRPr="001A4D4D">
        <w:rPr>
          <w:sz w:val="24"/>
          <w:szCs w:val="24"/>
        </w:rPr>
        <w:t xml:space="preserve"> l</w:t>
      </w:r>
      <w:r w:rsidR="00D053B7">
        <w:rPr>
          <w:sz w:val="24"/>
          <w:szCs w:val="24"/>
        </w:rPr>
        <w:t>o</w:t>
      </w:r>
      <w:r w:rsidRPr="001A4D4D">
        <w:rPr>
          <w:sz w:val="24"/>
          <w:szCs w:val="24"/>
        </w:rPr>
        <w:t xml:space="preserve"> que estable</w:t>
      </w:r>
      <w:r w:rsidR="00D053B7">
        <w:rPr>
          <w:sz w:val="24"/>
          <w:szCs w:val="24"/>
        </w:rPr>
        <w:t>zca</w:t>
      </w:r>
      <w:r w:rsidRPr="001A4D4D">
        <w:rPr>
          <w:sz w:val="24"/>
          <w:szCs w:val="24"/>
        </w:rPr>
        <w:t xml:space="preserve"> l</w:t>
      </w:r>
      <w:r w:rsidR="00D053B7">
        <w:rPr>
          <w:sz w:val="24"/>
          <w:szCs w:val="24"/>
        </w:rPr>
        <w:t xml:space="preserve">a </w:t>
      </w:r>
      <w:r w:rsidRPr="001A4D4D">
        <w:rPr>
          <w:sz w:val="24"/>
          <w:szCs w:val="24"/>
        </w:rPr>
        <w:t>Ordenan</w:t>
      </w:r>
      <w:r w:rsidR="00D053B7">
        <w:rPr>
          <w:sz w:val="24"/>
          <w:szCs w:val="24"/>
        </w:rPr>
        <w:t>z</w:t>
      </w:r>
      <w:r w:rsidRPr="001A4D4D">
        <w:rPr>
          <w:sz w:val="24"/>
          <w:szCs w:val="24"/>
        </w:rPr>
        <w:t>a General de Gestió</w:t>
      </w:r>
      <w:r w:rsidR="00D053B7">
        <w:rPr>
          <w:sz w:val="24"/>
          <w:szCs w:val="24"/>
        </w:rPr>
        <w:t>n</w:t>
      </w:r>
      <w:r w:rsidRPr="001A4D4D">
        <w:rPr>
          <w:sz w:val="24"/>
          <w:szCs w:val="24"/>
        </w:rPr>
        <w:t>, Reca</w:t>
      </w:r>
      <w:r w:rsidR="00D053B7">
        <w:rPr>
          <w:sz w:val="24"/>
          <w:szCs w:val="24"/>
        </w:rPr>
        <w:t>udación</w:t>
      </w:r>
      <w:r w:rsidRPr="001A4D4D">
        <w:rPr>
          <w:sz w:val="24"/>
          <w:szCs w:val="24"/>
        </w:rPr>
        <w:t xml:space="preserve"> </w:t>
      </w:r>
      <w:r w:rsidR="00D053B7">
        <w:rPr>
          <w:sz w:val="24"/>
          <w:szCs w:val="24"/>
        </w:rPr>
        <w:t>y</w:t>
      </w:r>
      <w:r w:rsidRPr="001A4D4D">
        <w:rPr>
          <w:sz w:val="24"/>
          <w:szCs w:val="24"/>
        </w:rPr>
        <w:t xml:space="preserve"> Inspecció</w:t>
      </w:r>
      <w:r w:rsidR="00D053B7">
        <w:rPr>
          <w:sz w:val="24"/>
          <w:szCs w:val="24"/>
        </w:rPr>
        <w:t>n</w:t>
      </w:r>
      <w:r w:rsidRPr="001A4D4D">
        <w:rPr>
          <w:sz w:val="24"/>
          <w:szCs w:val="24"/>
        </w:rPr>
        <w:t xml:space="preserve"> apro</w:t>
      </w:r>
      <w:r w:rsidR="00D053B7">
        <w:rPr>
          <w:sz w:val="24"/>
          <w:szCs w:val="24"/>
        </w:rPr>
        <w:t>bada po</w:t>
      </w:r>
      <w:r w:rsidRPr="001A4D4D">
        <w:rPr>
          <w:sz w:val="24"/>
          <w:szCs w:val="24"/>
        </w:rPr>
        <w:t>r l</w:t>
      </w:r>
      <w:r w:rsidR="00D053B7">
        <w:rPr>
          <w:sz w:val="24"/>
          <w:szCs w:val="24"/>
        </w:rPr>
        <w:t xml:space="preserve">a </w:t>
      </w:r>
      <w:r w:rsidRPr="001A4D4D">
        <w:rPr>
          <w:sz w:val="24"/>
          <w:szCs w:val="24"/>
        </w:rPr>
        <w:t>Excma. Diputació</w:t>
      </w:r>
      <w:r w:rsidR="00D053B7">
        <w:rPr>
          <w:sz w:val="24"/>
          <w:szCs w:val="24"/>
        </w:rPr>
        <w:t xml:space="preserve">n de </w:t>
      </w:r>
      <w:r w:rsidRPr="001A4D4D">
        <w:rPr>
          <w:sz w:val="24"/>
          <w:szCs w:val="24"/>
        </w:rPr>
        <w:t>Al</w:t>
      </w:r>
      <w:r w:rsidR="00D053B7">
        <w:rPr>
          <w:sz w:val="24"/>
          <w:szCs w:val="24"/>
        </w:rPr>
        <w:t>i</w:t>
      </w:r>
      <w:r w:rsidRPr="001A4D4D">
        <w:rPr>
          <w:sz w:val="24"/>
          <w:szCs w:val="24"/>
        </w:rPr>
        <w:t>cant</w:t>
      </w:r>
      <w:r w:rsidR="00D053B7">
        <w:rPr>
          <w:sz w:val="24"/>
          <w:szCs w:val="24"/>
        </w:rPr>
        <w:t>e</w:t>
      </w:r>
      <w:r w:rsidRPr="001A4D4D">
        <w:rPr>
          <w:sz w:val="24"/>
          <w:szCs w:val="24"/>
        </w:rPr>
        <w:t>.</w:t>
      </w:r>
    </w:p>
    <w:p w:rsidR="00FB771F" w:rsidRDefault="00D053B7" w:rsidP="00D053B7">
      <w:pPr>
        <w:spacing w:before="240"/>
        <w:jc w:val="both"/>
        <w:rPr>
          <w:sz w:val="24"/>
        </w:rPr>
      </w:pPr>
      <w:r>
        <w:rPr>
          <w:b/>
          <w:bCs/>
          <w:sz w:val="24"/>
        </w:rPr>
        <w:t>Artí</w:t>
      </w:r>
      <w:r w:rsidR="006A7075">
        <w:rPr>
          <w:b/>
          <w:bCs/>
          <w:sz w:val="24"/>
        </w:rPr>
        <w:t>culo 7</w:t>
      </w:r>
      <w:r w:rsidR="00FB771F">
        <w:rPr>
          <w:b/>
          <w:bCs/>
          <w:sz w:val="24"/>
        </w:rPr>
        <w:t>.</w:t>
      </w:r>
      <w:r w:rsidR="006A7075">
        <w:rPr>
          <w:b/>
          <w:bCs/>
          <w:sz w:val="24"/>
        </w:rPr>
        <w:t xml:space="preserve"> </w:t>
      </w:r>
      <w:r w:rsidR="00FB771F">
        <w:rPr>
          <w:b/>
          <w:bCs/>
          <w:sz w:val="24"/>
        </w:rPr>
        <w:t>Gestión-</w:t>
      </w:r>
      <w:r w:rsidR="00FB771F">
        <w:rPr>
          <w:sz w:val="24"/>
        </w:rPr>
        <w:t xml:space="preserve"> </w:t>
      </w:r>
    </w:p>
    <w:p w:rsidR="00FB771F" w:rsidRDefault="00FB771F" w:rsidP="00ED3850">
      <w:pPr>
        <w:jc w:val="both"/>
        <w:rPr>
          <w:sz w:val="24"/>
        </w:rPr>
      </w:pPr>
      <w:r>
        <w:rPr>
          <w:sz w:val="24"/>
        </w:rPr>
        <w:t>Las alteraciones concernientes a los bienes inmuebles susceptibles de inscripción catastral determinarán la obligación de los sujetos pasivos de formalizar las declaraciones conducentes a su inscripción en el Catastro Inmobiliario, conforme a lo establecido en sus normas reguladoras. El sujeto pasivo quedará exento de la obligación de declarar, cuando las circunstancias o alteraciones consten en la correspondiente licencia o autorización municipal, ya que el Ayuntamiento mediante esta Ordenanza se acoge al procedimiento de comunicación previsto en las Normas del Catastro Inmobiliario.</w:t>
      </w:r>
    </w:p>
    <w:p w:rsidR="00FB771F" w:rsidRDefault="00FB771F" w:rsidP="00ED3850">
      <w:pPr>
        <w:jc w:val="both"/>
        <w:rPr>
          <w:sz w:val="24"/>
        </w:rPr>
      </w:pPr>
    </w:p>
    <w:p w:rsidR="00FB771F" w:rsidRDefault="00D053B7" w:rsidP="00ED3850">
      <w:pPr>
        <w:jc w:val="both"/>
        <w:rPr>
          <w:b/>
          <w:bCs/>
          <w:sz w:val="24"/>
        </w:rPr>
      </w:pPr>
      <w:r>
        <w:rPr>
          <w:b/>
          <w:bCs/>
          <w:sz w:val="24"/>
        </w:rPr>
        <w:t>Artí</w:t>
      </w:r>
      <w:r w:rsidR="00FB771F">
        <w:rPr>
          <w:b/>
          <w:bCs/>
          <w:sz w:val="24"/>
        </w:rPr>
        <w:t xml:space="preserve">culo </w:t>
      </w:r>
      <w:r w:rsidR="006A7075">
        <w:rPr>
          <w:b/>
          <w:bCs/>
          <w:sz w:val="24"/>
        </w:rPr>
        <w:t>8</w:t>
      </w:r>
      <w:r w:rsidR="00FB771F">
        <w:rPr>
          <w:b/>
          <w:bCs/>
          <w:sz w:val="24"/>
        </w:rPr>
        <w:t>.-</w:t>
      </w:r>
    </w:p>
    <w:p w:rsidR="00FB771F" w:rsidRDefault="00FB771F" w:rsidP="00ED3850">
      <w:pPr>
        <w:jc w:val="both"/>
        <w:rPr>
          <w:sz w:val="24"/>
        </w:rPr>
      </w:pPr>
      <w:r>
        <w:rPr>
          <w:sz w:val="24"/>
        </w:rPr>
        <w:t>En aplicación del artículo 77 del Texto Refundido de la Ley  Reguladora de las Haciendas Locales, se aprueba la agrupación en un único documento de cobro de todas las cuotas de este impuesto, relativas a un mismo sujeto pasivo, cuando se trate de bienes inmuebles rústicos.</w:t>
      </w:r>
    </w:p>
    <w:p w:rsidR="00D053B7" w:rsidRDefault="00D053B7" w:rsidP="00ED3850">
      <w:pPr>
        <w:jc w:val="both"/>
        <w:rPr>
          <w:sz w:val="24"/>
        </w:rPr>
      </w:pPr>
    </w:p>
    <w:p w:rsidR="00FB771F" w:rsidRDefault="00FB771F" w:rsidP="00ED3850">
      <w:pPr>
        <w:jc w:val="both"/>
        <w:rPr>
          <w:sz w:val="24"/>
        </w:rPr>
      </w:pPr>
    </w:p>
    <w:p w:rsidR="00FB771F" w:rsidRDefault="00D053B7" w:rsidP="00ED3850">
      <w:pPr>
        <w:jc w:val="both"/>
        <w:rPr>
          <w:sz w:val="24"/>
        </w:rPr>
      </w:pPr>
      <w:r>
        <w:rPr>
          <w:b/>
          <w:bCs/>
          <w:sz w:val="24"/>
        </w:rPr>
        <w:lastRenderedPageBreak/>
        <w:t>Artí</w:t>
      </w:r>
      <w:r w:rsidR="00FB771F">
        <w:rPr>
          <w:b/>
          <w:bCs/>
          <w:sz w:val="24"/>
        </w:rPr>
        <w:t xml:space="preserve">culo </w:t>
      </w:r>
      <w:r w:rsidR="006A7075">
        <w:rPr>
          <w:b/>
          <w:bCs/>
          <w:sz w:val="24"/>
        </w:rPr>
        <w:t>9</w:t>
      </w:r>
      <w:r w:rsidR="00FB771F">
        <w:rPr>
          <w:b/>
          <w:bCs/>
          <w:sz w:val="24"/>
        </w:rPr>
        <w:t>.-</w:t>
      </w:r>
      <w:r w:rsidR="00FB771F">
        <w:rPr>
          <w:sz w:val="24"/>
        </w:rPr>
        <w:t xml:space="preserve"> </w:t>
      </w:r>
    </w:p>
    <w:p w:rsidR="00FB771F" w:rsidRDefault="00FB771F" w:rsidP="00ED3850">
      <w:pPr>
        <w:jc w:val="both"/>
        <w:rPr>
          <w:sz w:val="24"/>
        </w:rPr>
      </w:pPr>
      <w:r>
        <w:rPr>
          <w:sz w:val="24"/>
        </w:rPr>
        <w:t xml:space="preserve">Para el procedimiento de gestión, no señalado en esta Ordenanza, se aplicará lo que dispone la legislación vigente, así como, en su caso, lo que establezca </w:t>
      </w:r>
      <w:smartTag w:uri="urn:schemas-microsoft-com:office:smarttags" w:element="PersonName">
        <w:smartTagPr>
          <w:attr w:name="ProductID" w:val="la Ordenanza General"/>
        </w:smartTagPr>
        <w:r>
          <w:rPr>
            <w:sz w:val="24"/>
          </w:rPr>
          <w:t>la Ordenanza General</w:t>
        </w:r>
      </w:smartTag>
      <w:r>
        <w:rPr>
          <w:sz w:val="24"/>
        </w:rPr>
        <w:t xml:space="preserve"> de Gestión aprobada por </w:t>
      </w:r>
      <w:smartTag w:uri="urn:schemas-microsoft-com:office:smarttags" w:element="PersonName">
        <w:smartTagPr>
          <w:attr w:name="ProductID" w:val="la Excma. Diputación"/>
        </w:smartTagPr>
        <w:r>
          <w:rPr>
            <w:sz w:val="24"/>
          </w:rPr>
          <w:t>la Excma. Diputación</w:t>
        </w:r>
      </w:smartTag>
      <w:r>
        <w:rPr>
          <w:sz w:val="24"/>
        </w:rPr>
        <w:t xml:space="preserve"> de Alicante.</w:t>
      </w:r>
    </w:p>
    <w:p w:rsidR="00FB771F" w:rsidRDefault="00FB771F" w:rsidP="00ED3850">
      <w:pPr>
        <w:jc w:val="both"/>
        <w:rPr>
          <w:b/>
          <w:bCs/>
          <w:sz w:val="24"/>
        </w:rPr>
      </w:pPr>
    </w:p>
    <w:p w:rsidR="00FB771F" w:rsidRDefault="00D053B7" w:rsidP="00ED3850">
      <w:pPr>
        <w:jc w:val="both"/>
        <w:rPr>
          <w:b/>
          <w:bCs/>
          <w:sz w:val="24"/>
        </w:rPr>
      </w:pPr>
      <w:r>
        <w:rPr>
          <w:b/>
          <w:bCs/>
          <w:sz w:val="24"/>
        </w:rPr>
        <w:t>Artí</w:t>
      </w:r>
      <w:r w:rsidR="00FB771F">
        <w:rPr>
          <w:b/>
          <w:bCs/>
          <w:sz w:val="24"/>
        </w:rPr>
        <w:t>culo 1</w:t>
      </w:r>
      <w:r w:rsidR="006A7075">
        <w:rPr>
          <w:b/>
          <w:bCs/>
          <w:sz w:val="24"/>
        </w:rPr>
        <w:t>0</w:t>
      </w:r>
      <w:r w:rsidR="00FB771F">
        <w:rPr>
          <w:b/>
          <w:bCs/>
          <w:sz w:val="24"/>
        </w:rPr>
        <w:t>.-</w:t>
      </w:r>
    </w:p>
    <w:p w:rsidR="00FB771F" w:rsidRDefault="00FB771F" w:rsidP="00ED3850">
      <w:pPr>
        <w:jc w:val="both"/>
        <w:rPr>
          <w:sz w:val="24"/>
        </w:rPr>
      </w:pPr>
      <w:r>
        <w:rPr>
          <w:sz w:val="24"/>
        </w:rPr>
        <w:t>La naturaleza del tributo, la configuración del hecho imponible, la determinación de los sujetos pasivos y de la base de tributación, la aplicación del resto de beneficios tributarios, la concreción del periodo impositivo y el nacimiento de la obligación de contribuir o devengo, se regula conforme a los preceptos contenidos en la Subsección 2ª, de la Sección 3ª, del Capítulo Segundo, del Título II de la citado  Texto Refundido de las Haciendas Locales.</w:t>
      </w:r>
    </w:p>
    <w:p w:rsidR="00D443FA" w:rsidRDefault="00D443FA" w:rsidP="00ED3850">
      <w:pPr>
        <w:jc w:val="both"/>
        <w:rPr>
          <w:sz w:val="24"/>
        </w:rPr>
      </w:pPr>
    </w:p>
    <w:p w:rsidR="00D443FA" w:rsidRPr="00D443FA" w:rsidRDefault="00D053B7" w:rsidP="00ED3850">
      <w:pPr>
        <w:jc w:val="both"/>
        <w:rPr>
          <w:b/>
          <w:sz w:val="24"/>
        </w:rPr>
      </w:pPr>
      <w:r>
        <w:rPr>
          <w:b/>
          <w:sz w:val="24"/>
        </w:rPr>
        <w:t>Artí</w:t>
      </w:r>
      <w:r w:rsidR="00D443FA" w:rsidRPr="00D443FA">
        <w:rPr>
          <w:b/>
          <w:sz w:val="24"/>
        </w:rPr>
        <w:t>culo 1</w:t>
      </w:r>
      <w:r w:rsidR="006A7075">
        <w:rPr>
          <w:b/>
          <w:sz w:val="24"/>
        </w:rPr>
        <w:t>1</w:t>
      </w:r>
      <w:r w:rsidR="00D443FA" w:rsidRPr="00D443FA">
        <w:rPr>
          <w:b/>
          <w:sz w:val="24"/>
        </w:rPr>
        <w:t>.-</w:t>
      </w:r>
    </w:p>
    <w:p w:rsidR="00D443FA" w:rsidRDefault="00D443FA" w:rsidP="00ED3850">
      <w:pPr>
        <w:jc w:val="both"/>
        <w:rPr>
          <w:sz w:val="24"/>
        </w:rPr>
      </w:pPr>
      <w:r>
        <w:rPr>
          <w:sz w:val="24"/>
        </w:rPr>
        <w:t>Quedarán exentos del pago del impuesto los inmuebles transferidos mediante dación de pago por impago de deudas hipotecarias, siempre y cuando éstos constituyan domicilio habitual del solicitante de dicha exención.</w:t>
      </w:r>
    </w:p>
    <w:p w:rsidR="00FB771F" w:rsidRDefault="00FB771F" w:rsidP="00ED3850">
      <w:pPr>
        <w:jc w:val="both"/>
        <w:rPr>
          <w:sz w:val="24"/>
        </w:rPr>
      </w:pPr>
    </w:p>
    <w:p w:rsidR="00FB771F" w:rsidRDefault="00FB771F" w:rsidP="00ED3850">
      <w:pPr>
        <w:pStyle w:val="TITULOordenanza1"/>
        <w:rPr>
          <w:rFonts w:ascii="Times New Roman" w:hAnsi="Times New Roman"/>
          <w:sz w:val="24"/>
        </w:rPr>
      </w:pPr>
      <w:r>
        <w:rPr>
          <w:rFonts w:ascii="Times New Roman" w:hAnsi="Times New Roman"/>
          <w:sz w:val="24"/>
        </w:rPr>
        <w:t>DISPOSICION FINAL</w:t>
      </w:r>
    </w:p>
    <w:p w:rsidR="00FB771F" w:rsidRDefault="00FB771F" w:rsidP="00ED3850">
      <w:pPr>
        <w:pStyle w:val="Parrafo"/>
        <w:ind w:left="0" w:firstLine="0"/>
        <w:rPr>
          <w:rFonts w:ascii="Times New Roman" w:hAnsi="Times New Roman"/>
          <w:sz w:val="24"/>
        </w:rPr>
      </w:pPr>
    </w:p>
    <w:p w:rsidR="00FB771F" w:rsidRDefault="00FB771F" w:rsidP="00ED3850">
      <w:pPr>
        <w:ind w:firstLine="708"/>
        <w:jc w:val="both"/>
        <w:rPr>
          <w:sz w:val="24"/>
        </w:rPr>
      </w:pPr>
      <w:r>
        <w:rPr>
          <w:sz w:val="24"/>
        </w:rPr>
        <w:t xml:space="preserve">La presente ordenanza será de aplicación a partir del día </w:t>
      </w:r>
      <w:r w:rsidR="00D443FA">
        <w:rPr>
          <w:sz w:val="24"/>
        </w:rPr>
        <w:t>01</w:t>
      </w:r>
      <w:r>
        <w:rPr>
          <w:sz w:val="24"/>
        </w:rPr>
        <w:t xml:space="preserve"> de </w:t>
      </w:r>
      <w:r w:rsidR="00D443FA">
        <w:rPr>
          <w:sz w:val="24"/>
        </w:rPr>
        <w:t>Enero</w:t>
      </w:r>
      <w:r>
        <w:rPr>
          <w:sz w:val="24"/>
        </w:rPr>
        <w:t xml:space="preserve"> de 20</w:t>
      </w:r>
      <w:r w:rsidR="0027740E">
        <w:rPr>
          <w:sz w:val="24"/>
        </w:rPr>
        <w:t>2</w:t>
      </w:r>
      <w:r w:rsidR="001E3395">
        <w:rPr>
          <w:sz w:val="24"/>
        </w:rPr>
        <w:t>2</w:t>
      </w:r>
      <w:r>
        <w:rPr>
          <w:sz w:val="24"/>
        </w:rPr>
        <w:t>, permaneciendo en vigor hasta su modificación o derogación expresa</w:t>
      </w:r>
    </w:p>
    <w:p w:rsidR="00B4377C" w:rsidRDefault="00B4377C" w:rsidP="00ED3850">
      <w:pPr>
        <w:jc w:val="both"/>
      </w:pPr>
    </w:p>
    <w:sectPr w:rsidR="00B4377C" w:rsidSect="00CB006B">
      <w:headerReference w:type="default" r:id="rId9"/>
      <w:footerReference w:type="default" r:id="rId10"/>
      <w:pgSz w:w="11906" w:h="16838"/>
      <w:pgMar w:top="2694" w:right="1701" w:bottom="993" w:left="2552"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6B" w:rsidRDefault="00CB006B">
      <w:r>
        <w:separator/>
      </w:r>
    </w:p>
  </w:endnote>
  <w:endnote w:type="continuationSeparator" w:id="0">
    <w:p w:rsidR="00CB006B" w:rsidRDefault="00CB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N)">
    <w:panose1 w:val="00000000000000000000"/>
    <w:charset w:val="00"/>
    <w:family w:val="swiss"/>
    <w:notTrueType/>
    <w:pitch w:val="default"/>
    <w:sig w:usb0="00000003" w:usb1="00000000" w:usb2="00000000" w:usb3="00000000" w:csb0="00000001" w:csb1="00000000"/>
  </w:font>
  <w:font w:name="Belwe Lt BT">
    <w:altName w:val="Century"/>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6B" w:rsidRDefault="00CB006B">
    <w:pPr>
      <w:pStyle w:val="Piedepgina"/>
      <w:jc w:val="right"/>
    </w:pPr>
  </w:p>
  <w:p w:rsidR="00CB006B" w:rsidRDefault="00CB00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6B" w:rsidRDefault="00CB006B">
      <w:r>
        <w:separator/>
      </w:r>
    </w:p>
  </w:footnote>
  <w:footnote w:type="continuationSeparator" w:id="0">
    <w:p w:rsidR="00CB006B" w:rsidRDefault="00CB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3216"/>
    </w:tblGrid>
    <w:tr w:rsidR="00CB006B">
      <w:trPr>
        <w:trHeight w:val="1527"/>
      </w:trPr>
      <w:tc>
        <w:tcPr>
          <w:tcW w:w="3216" w:type="dxa"/>
        </w:tcPr>
        <w:p w:rsidR="00CB006B" w:rsidRDefault="00CB006B">
          <w:pPr>
            <w:pStyle w:val="Encabezado"/>
            <w:jc w:val="center"/>
            <w:rPr>
              <w:rFonts w:ascii="Belwe Lt BT" w:hAnsi="Belwe Lt BT"/>
              <w:b/>
              <w:sz w:val="22"/>
            </w:rPr>
          </w:pPr>
          <w:r>
            <w:rPr>
              <w:noProof/>
              <w:sz w:val="22"/>
            </w:rPr>
            <w:drawing>
              <wp:anchor distT="0" distB="0" distL="114300" distR="114300" simplePos="0" relativeHeight="251657728" behindDoc="0" locked="0" layoutInCell="1" allowOverlap="1">
                <wp:simplePos x="0" y="0"/>
                <wp:positionH relativeFrom="column">
                  <wp:posOffset>677545</wp:posOffset>
                </wp:positionH>
                <wp:positionV relativeFrom="paragraph">
                  <wp:posOffset>-861695</wp:posOffset>
                </wp:positionV>
                <wp:extent cx="595630" cy="833120"/>
                <wp:effectExtent l="19050" t="0" r="0" b="0"/>
                <wp:wrapSquare wrapText="bothSides"/>
                <wp:docPr id="2" name="Imagen 2" descr="ESCUD EL VERG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 EL VERGER (1)"/>
                        <pic:cNvPicPr>
                          <a:picLocks noChangeAspect="1" noChangeArrowheads="1"/>
                        </pic:cNvPicPr>
                      </pic:nvPicPr>
                      <pic:blipFill>
                        <a:blip r:embed="rId1"/>
                        <a:srcRect/>
                        <a:stretch>
                          <a:fillRect/>
                        </a:stretch>
                      </pic:blipFill>
                      <pic:spPr bwMode="auto">
                        <a:xfrm>
                          <a:off x="0" y="0"/>
                          <a:ext cx="595630" cy="833120"/>
                        </a:xfrm>
                        <a:prstGeom prst="rect">
                          <a:avLst/>
                        </a:prstGeom>
                        <a:noFill/>
                        <a:ln w="9525">
                          <a:noFill/>
                          <a:miter lim="800000"/>
                          <a:headEnd/>
                          <a:tailEnd/>
                        </a:ln>
                      </pic:spPr>
                    </pic:pic>
                  </a:graphicData>
                </a:graphic>
              </wp:anchor>
            </w:drawing>
          </w:r>
          <w:r>
            <w:rPr>
              <w:rFonts w:ascii="Belwe Lt BT" w:hAnsi="Belwe Lt BT"/>
              <w:b/>
              <w:sz w:val="22"/>
            </w:rPr>
            <w:t>Ajuntament del Verger</w:t>
          </w:r>
        </w:p>
      </w:tc>
    </w:tr>
    <w:tr w:rsidR="00CB006B">
      <w:trPr>
        <w:trHeight w:val="271"/>
      </w:trPr>
      <w:tc>
        <w:tcPr>
          <w:tcW w:w="3216" w:type="dxa"/>
        </w:tcPr>
        <w:p w:rsidR="00CB006B" w:rsidRDefault="00CB006B">
          <w:pPr>
            <w:pStyle w:val="Encabezado"/>
            <w:tabs>
              <w:tab w:val="left" w:pos="1365"/>
              <w:tab w:val="center" w:pos="1631"/>
            </w:tabs>
            <w:jc w:val="center"/>
            <w:rPr>
              <w:rFonts w:ascii="Belwe Lt BT" w:hAnsi="Belwe Lt BT"/>
              <w:b/>
              <w:sz w:val="22"/>
            </w:rPr>
          </w:pPr>
          <w:r>
            <w:rPr>
              <w:rFonts w:ascii="Belwe Lt BT" w:hAnsi="Belwe Lt BT"/>
              <w:b/>
              <w:sz w:val="22"/>
            </w:rPr>
            <w:t>(Alacant)</w:t>
          </w:r>
        </w:p>
      </w:tc>
    </w:tr>
  </w:tbl>
  <w:p w:rsidR="00CB006B" w:rsidRDefault="00CB00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7C3"/>
    <w:multiLevelType w:val="hybridMultilevel"/>
    <w:tmpl w:val="195EAA66"/>
    <w:lvl w:ilvl="0" w:tplc="DAC41CDA">
      <w:start w:val="65535"/>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E24EC9"/>
    <w:multiLevelType w:val="hybridMultilevel"/>
    <w:tmpl w:val="8090B3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E082207"/>
    <w:multiLevelType w:val="hybridMultilevel"/>
    <w:tmpl w:val="5442C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1656B7"/>
    <w:multiLevelType w:val="hybridMultilevel"/>
    <w:tmpl w:val="0628AD2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B34E10"/>
    <w:multiLevelType w:val="hybridMultilevel"/>
    <w:tmpl w:val="9BE41B5A"/>
    <w:lvl w:ilvl="0" w:tplc="C29EC6A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74417A"/>
    <w:multiLevelType w:val="hybridMultilevel"/>
    <w:tmpl w:val="55087D92"/>
    <w:lvl w:ilvl="0" w:tplc="0C0A0017">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8541A6"/>
    <w:multiLevelType w:val="hybridMultilevel"/>
    <w:tmpl w:val="5A64369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63D11788"/>
    <w:multiLevelType w:val="hybridMultilevel"/>
    <w:tmpl w:val="6B8E920E"/>
    <w:lvl w:ilvl="0" w:tplc="0C0A0017">
      <w:start w:val="1"/>
      <w:numFmt w:val="lowerLetter"/>
      <w:lvlText w:val="%1)"/>
      <w:lvlJc w:val="left"/>
      <w:pPr>
        <w:tabs>
          <w:tab w:val="num" w:pos="720"/>
        </w:tabs>
        <w:ind w:left="720" w:hanging="360"/>
      </w:pPr>
      <w:rPr>
        <w:rFonts w:hint="default"/>
      </w:rPr>
    </w:lvl>
    <w:lvl w:ilvl="1" w:tplc="BB542F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7711B6D"/>
    <w:multiLevelType w:val="hybridMultilevel"/>
    <w:tmpl w:val="78DAD6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8D754D1"/>
    <w:multiLevelType w:val="hybridMultilevel"/>
    <w:tmpl w:val="28CC91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430E96"/>
    <w:multiLevelType w:val="hybridMultilevel"/>
    <w:tmpl w:val="3C54B4C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0"/>
  </w:num>
  <w:num w:numId="4">
    <w:abstractNumId w:val="7"/>
  </w:num>
  <w:num w:numId="5">
    <w:abstractNumId w:val="3"/>
  </w:num>
  <w:num w:numId="6">
    <w:abstractNumId w:val="0"/>
  </w:num>
  <w:num w:numId="7">
    <w:abstractNumId w:val="6"/>
  </w:num>
  <w:num w:numId="8">
    <w:abstractNumId w:val="5"/>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B2"/>
    <w:rsid w:val="000512E4"/>
    <w:rsid w:val="000776EA"/>
    <w:rsid w:val="001A4D4D"/>
    <w:rsid w:val="001E3395"/>
    <w:rsid w:val="00212FED"/>
    <w:rsid w:val="0027740E"/>
    <w:rsid w:val="003A271A"/>
    <w:rsid w:val="005C635D"/>
    <w:rsid w:val="006369AF"/>
    <w:rsid w:val="006A7075"/>
    <w:rsid w:val="006F0927"/>
    <w:rsid w:val="00711000"/>
    <w:rsid w:val="00723F9A"/>
    <w:rsid w:val="007C549C"/>
    <w:rsid w:val="0088735C"/>
    <w:rsid w:val="008F46EB"/>
    <w:rsid w:val="009B4625"/>
    <w:rsid w:val="00A808B2"/>
    <w:rsid w:val="00AA3A2D"/>
    <w:rsid w:val="00B4377C"/>
    <w:rsid w:val="00B51A1F"/>
    <w:rsid w:val="00BA25D6"/>
    <w:rsid w:val="00BB0243"/>
    <w:rsid w:val="00CB006B"/>
    <w:rsid w:val="00D053B7"/>
    <w:rsid w:val="00D443FA"/>
    <w:rsid w:val="00DE71D1"/>
    <w:rsid w:val="00E21108"/>
    <w:rsid w:val="00ED3850"/>
    <w:rsid w:val="00EF2D2A"/>
    <w:rsid w:val="00F725A1"/>
    <w:rsid w:val="00FB77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1F"/>
  </w:style>
  <w:style w:type="paragraph" w:styleId="Ttulo2">
    <w:name w:val="heading 2"/>
    <w:basedOn w:val="Normal"/>
    <w:next w:val="Normal"/>
    <w:link w:val="Ttulo2Car"/>
    <w:qFormat/>
    <w:rsid w:val="00FB771F"/>
    <w:pPr>
      <w:keepNext/>
      <w:jc w:val="center"/>
      <w:outlineLvl w:val="1"/>
    </w:pPr>
    <w:rPr>
      <w:b/>
      <w:bCs/>
      <w:u w:val="single"/>
    </w:rPr>
  </w:style>
  <w:style w:type="paragraph" w:styleId="Ttulo3">
    <w:name w:val="heading 3"/>
    <w:basedOn w:val="Normal"/>
    <w:next w:val="Normal"/>
    <w:link w:val="Ttulo3Car"/>
    <w:qFormat/>
    <w:rsid w:val="00FB771F"/>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808B2"/>
    <w:pPr>
      <w:tabs>
        <w:tab w:val="center" w:pos="4252"/>
        <w:tab w:val="right" w:pos="8504"/>
      </w:tabs>
    </w:pPr>
  </w:style>
  <w:style w:type="paragraph" w:styleId="Piedepgina">
    <w:name w:val="footer"/>
    <w:basedOn w:val="Normal"/>
    <w:link w:val="PiedepginaCar"/>
    <w:uiPriority w:val="99"/>
    <w:rsid w:val="00A808B2"/>
    <w:pPr>
      <w:tabs>
        <w:tab w:val="center" w:pos="4252"/>
        <w:tab w:val="right" w:pos="8504"/>
      </w:tabs>
    </w:pPr>
  </w:style>
  <w:style w:type="character" w:customStyle="1" w:styleId="Ttulo2Car">
    <w:name w:val="Título 2 Car"/>
    <w:basedOn w:val="Fuentedeprrafopredeter"/>
    <w:link w:val="Ttulo2"/>
    <w:rsid w:val="00FB771F"/>
    <w:rPr>
      <w:b/>
      <w:bCs/>
      <w:u w:val="single"/>
    </w:rPr>
  </w:style>
  <w:style w:type="character" w:customStyle="1" w:styleId="Ttulo3Car">
    <w:name w:val="Título 3 Car"/>
    <w:basedOn w:val="Fuentedeprrafopredeter"/>
    <w:link w:val="Ttulo3"/>
    <w:rsid w:val="00FB771F"/>
    <w:rPr>
      <w:b/>
      <w:bCs/>
    </w:rPr>
  </w:style>
  <w:style w:type="paragraph" w:customStyle="1" w:styleId="TITULOordenanza1">
    <w:name w:val="TITULO ordenanza 1ª"/>
    <w:rsid w:val="00FB771F"/>
    <w:pPr>
      <w:spacing w:before="1" w:after="1"/>
      <w:ind w:left="1" w:right="1" w:firstLine="1"/>
      <w:jc w:val="center"/>
    </w:pPr>
    <w:rPr>
      <w:rFonts w:ascii="Univers (WN)" w:hAnsi="Univers (WN)"/>
      <w:b/>
      <w:snapToGrid w:val="0"/>
    </w:rPr>
  </w:style>
  <w:style w:type="paragraph" w:customStyle="1" w:styleId="Parrafo">
    <w:name w:val="Parrafo"/>
    <w:rsid w:val="00FB771F"/>
    <w:pPr>
      <w:spacing w:before="1" w:after="1"/>
      <w:ind w:left="1" w:right="1" w:firstLine="284"/>
      <w:jc w:val="both"/>
    </w:pPr>
    <w:rPr>
      <w:rFonts w:ascii="Univers (WN)" w:hAnsi="Univers (WN)"/>
      <w:snapToGrid w:val="0"/>
    </w:rPr>
  </w:style>
  <w:style w:type="character" w:customStyle="1" w:styleId="PiedepginaCar">
    <w:name w:val="Pie de página Car"/>
    <w:basedOn w:val="Fuentedeprrafopredeter"/>
    <w:link w:val="Piedepgina"/>
    <w:uiPriority w:val="99"/>
    <w:rsid w:val="0088735C"/>
  </w:style>
  <w:style w:type="paragraph" w:styleId="Prrafodelista">
    <w:name w:val="List Paragraph"/>
    <w:basedOn w:val="Normal"/>
    <w:uiPriority w:val="34"/>
    <w:qFormat/>
    <w:rsid w:val="006A7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1F"/>
  </w:style>
  <w:style w:type="paragraph" w:styleId="Ttulo2">
    <w:name w:val="heading 2"/>
    <w:basedOn w:val="Normal"/>
    <w:next w:val="Normal"/>
    <w:link w:val="Ttulo2Car"/>
    <w:qFormat/>
    <w:rsid w:val="00FB771F"/>
    <w:pPr>
      <w:keepNext/>
      <w:jc w:val="center"/>
      <w:outlineLvl w:val="1"/>
    </w:pPr>
    <w:rPr>
      <w:b/>
      <w:bCs/>
      <w:u w:val="single"/>
    </w:rPr>
  </w:style>
  <w:style w:type="paragraph" w:styleId="Ttulo3">
    <w:name w:val="heading 3"/>
    <w:basedOn w:val="Normal"/>
    <w:next w:val="Normal"/>
    <w:link w:val="Ttulo3Car"/>
    <w:qFormat/>
    <w:rsid w:val="00FB771F"/>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808B2"/>
    <w:pPr>
      <w:tabs>
        <w:tab w:val="center" w:pos="4252"/>
        <w:tab w:val="right" w:pos="8504"/>
      </w:tabs>
    </w:pPr>
  </w:style>
  <w:style w:type="paragraph" w:styleId="Piedepgina">
    <w:name w:val="footer"/>
    <w:basedOn w:val="Normal"/>
    <w:link w:val="PiedepginaCar"/>
    <w:uiPriority w:val="99"/>
    <w:rsid w:val="00A808B2"/>
    <w:pPr>
      <w:tabs>
        <w:tab w:val="center" w:pos="4252"/>
        <w:tab w:val="right" w:pos="8504"/>
      </w:tabs>
    </w:pPr>
  </w:style>
  <w:style w:type="character" w:customStyle="1" w:styleId="Ttulo2Car">
    <w:name w:val="Título 2 Car"/>
    <w:basedOn w:val="Fuentedeprrafopredeter"/>
    <w:link w:val="Ttulo2"/>
    <w:rsid w:val="00FB771F"/>
    <w:rPr>
      <w:b/>
      <w:bCs/>
      <w:u w:val="single"/>
    </w:rPr>
  </w:style>
  <w:style w:type="character" w:customStyle="1" w:styleId="Ttulo3Car">
    <w:name w:val="Título 3 Car"/>
    <w:basedOn w:val="Fuentedeprrafopredeter"/>
    <w:link w:val="Ttulo3"/>
    <w:rsid w:val="00FB771F"/>
    <w:rPr>
      <w:b/>
      <w:bCs/>
    </w:rPr>
  </w:style>
  <w:style w:type="paragraph" w:customStyle="1" w:styleId="TITULOordenanza1">
    <w:name w:val="TITULO ordenanza 1ª"/>
    <w:rsid w:val="00FB771F"/>
    <w:pPr>
      <w:spacing w:before="1" w:after="1"/>
      <w:ind w:left="1" w:right="1" w:firstLine="1"/>
      <w:jc w:val="center"/>
    </w:pPr>
    <w:rPr>
      <w:rFonts w:ascii="Univers (WN)" w:hAnsi="Univers (WN)"/>
      <w:b/>
      <w:snapToGrid w:val="0"/>
    </w:rPr>
  </w:style>
  <w:style w:type="paragraph" w:customStyle="1" w:styleId="Parrafo">
    <w:name w:val="Parrafo"/>
    <w:rsid w:val="00FB771F"/>
    <w:pPr>
      <w:spacing w:before="1" w:after="1"/>
      <w:ind w:left="1" w:right="1" w:firstLine="284"/>
      <w:jc w:val="both"/>
    </w:pPr>
    <w:rPr>
      <w:rFonts w:ascii="Univers (WN)" w:hAnsi="Univers (WN)"/>
      <w:snapToGrid w:val="0"/>
    </w:rPr>
  </w:style>
  <w:style w:type="character" w:customStyle="1" w:styleId="PiedepginaCar">
    <w:name w:val="Pie de página Car"/>
    <w:basedOn w:val="Fuentedeprrafopredeter"/>
    <w:link w:val="Piedepgina"/>
    <w:uiPriority w:val="99"/>
    <w:rsid w:val="0088735C"/>
  </w:style>
  <w:style w:type="paragraph" w:styleId="Prrafodelista">
    <w:name w:val="List Paragraph"/>
    <w:basedOn w:val="Normal"/>
    <w:uiPriority w:val="34"/>
    <w:qFormat/>
    <w:rsid w:val="006A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no\AppData\Roaming\Microsoft\Plantillas\Folio%20escu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0A1A7-229F-48D4-A11C-19FF40D4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Folio escudo.dot</Template>
  <TotalTime>2</TotalTime>
  <Pages>6</Pages>
  <Words>2042</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Inmaculada Gilabert</cp:lastModifiedBy>
  <cp:revision>4</cp:revision>
  <cp:lastPrinted>2012-02-21T13:41:00Z</cp:lastPrinted>
  <dcterms:created xsi:type="dcterms:W3CDTF">2021-07-13T07:27:00Z</dcterms:created>
  <dcterms:modified xsi:type="dcterms:W3CDTF">2021-10-26T11:35:00Z</dcterms:modified>
</cp:coreProperties>
</file>